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44" w:type="pct"/>
        <w:tblLayout w:type="fixed"/>
        <w:tblLook w:val="01E0" w:firstRow="1" w:lastRow="1" w:firstColumn="1" w:lastColumn="1" w:noHBand="0" w:noVBand="0"/>
      </w:tblPr>
      <w:tblGrid>
        <w:gridCol w:w="5896"/>
        <w:gridCol w:w="4647"/>
      </w:tblGrid>
      <w:tr w:rsidR="005C0B4B" w:rsidRPr="00DB63A2" w14:paraId="75B9F8D7" w14:textId="77777777" w:rsidTr="002766A6">
        <w:trPr>
          <w:trHeight w:hRule="exact" w:val="1709"/>
        </w:trPr>
        <w:tc>
          <w:tcPr>
            <w:tcW w:w="2796" w:type="pct"/>
          </w:tcPr>
          <w:p w14:paraId="0D02A3AC" w14:textId="0D3C3F4D" w:rsidR="00982D46" w:rsidRPr="002766A6" w:rsidRDefault="002766A6" w:rsidP="00DB63A2">
            <w:pPr>
              <w:tabs>
                <w:tab w:val="clear" w:pos="720"/>
                <w:tab w:val="clear" w:pos="1440"/>
                <w:tab w:val="clear" w:pos="2160"/>
                <w:tab w:val="clear" w:pos="2880"/>
                <w:tab w:val="left" w:pos="990"/>
                <w:tab w:val="left" w:pos="4680"/>
                <w:tab w:val="left" w:pos="5400"/>
                <w:tab w:val="left" w:pos="6480"/>
                <w:tab w:val="right" w:pos="9000"/>
              </w:tabs>
              <w:spacing w:line="260" w:lineRule="exact"/>
              <w:rPr>
                <w:rFonts w:ascii="Clan-News" w:hAnsi="Clan-News"/>
                <w:b/>
                <w:color w:val="336699"/>
                <w:spacing w:val="-2"/>
                <w:sz w:val="20"/>
                <w:szCs w:val="20"/>
              </w:rPr>
            </w:pPr>
            <w:r w:rsidRPr="002766A6">
              <w:rPr>
                <w:rFonts w:ascii="Clan-News" w:hAnsi="Clan-News"/>
                <w:b/>
                <w:color w:val="336699"/>
                <w:spacing w:val="-2"/>
                <w:sz w:val="20"/>
                <w:szCs w:val="20"/>
              </w:rPr>
              <w:t>Adult Social Care Workforce and Fair Work Division</w:t>
            </w:r>
          </w:p>
          <w:p w14:paraId="0F7B1321" w14:textId="2192D97E" w:rsidR="002766A6" w:rsidRPr="002766A6" w:rsidRDefault="002766A6" w:rsidP="00DB63A2">
            <w:pPr>
              <w:tabs>
                <w:tab w:val="clear" w:pos="720"/>
                <w:tab w:val="clear" w:pos="1440"/>
                <w:tab w:val="clear" w:pos="2160"/>
                <w:tab w:val="clear" w:pos="2880"/>
                <w:tab w:val="left" w:pos="990"/>
                <w:tab w:val="left" w:pos="4680"/>
                <w:tab w:val="left" w:pos="5400"/>
                <w:tab w:val="left" w:pos="6480"/>
                <w:tab w:val="right" w:pos="9000"/>
              </w:tabs>
              <w:spacing w:line="260" w:lineRule="exact"/>
              <w:rPr>
                <w:rFonts w:ascii="Clan-News" w:hAnsi="Clan-News"/>
                <w:bCs/>
                <w:spacing w:val="-2"/>
                <w:sz w:val="20"/>
                <w:szCs w:val="20"/>
              </w:rPr>
            </w:pPr>
            <w:r w:rsidRPr="002766A6">
              <w:rPr>
                <w:rFonts w:ascii="Clan-News" w:hAnsi="Clan-News"/>
                <w:bCs/>
                <w:spacing w:val="-2"/>
                <w:sz w:val="20"/>
                <w:szCs w:val="20"/>
              </w:rPr>
              <w:t>Directorate for Social Care and National Care Service</w:t>
            </w:r>
          </w:p>
          <w:p w14:paraId="61CF2A04" w14:textId="4CC58184" w:rsidR="00982D46" w:rsidRPr="002766A6" w:rsidRDefault="002766A6" w:rsidP="00BB60D6">
            <w:pPr>
              <w:tabs>
                <w:tab w:val="clear" w:pos="720"/>
                <w:tab w:val="clear" w:pos="1440"/>
                <w:tab w:val="clear" w:pos="2160"/>
                <w:tab w:val="clear" w:pos="2880"/>
                <w:tab w:val="left" w:pos="4680"/>
                <w:tab w:val="left" w:pos="5400"/>
                <w:tab w:val="right" w:pos="9000"/>
              </w:tabs>
              <w:rPr>
                <w:rFonts w:ascii="Clan-News" w:hAnsi="Clan-News"/>
                <w:spacing w:val="-2"/>
                <w:sz w:val="20"/>
                <w:szCs w:val="20"/>
              </w:rPr>
            </w:pPr>
            <w:r w:rsidRPr="002766A6">
              <w:rPr>
                <w:rFonts w:ascii="Clan-News" w:hAnsi="Clan-News"/>
                <w:spacing w:val="-2"/>
                <w:sz w:val="20"/>
                <w:szCs w:val="20"/>
              </w:rPr>
              <w:t>Ian</w:t>
            </w:r>
            <w:r w:rsidR="00D324EC" w:rsidRPr="002766A6">
              <w:rPr>
                <w:rFonts w:ascii="Clan-News" w:hAnsi="Clan-News"/>
                <w:spacing w:val="-2"/>
                <w:sz w:val="20"/>
                <w:szCs w:val="20"/>
              </w:rPr>
              <w:t xml:space="preserve"> </w:t>
            </w:r>
            <w:r w:rsidRPr="002766A6">
              <w:rPr>
                <w:rFonts w:ascii="Clan-News" w:hAnsi="Clan-News"/>
                <w:spacing w:val="-2"/>
                <w:sz w:val="20"/>
                <w:szCs w:val="20"/>
              </w:rPr>
              <w:t xml:space="preserve">Turner, </w:t>
            </w:r>
            <w:r w:rsidR="00BB60D6" w:rsidRPr="002766A6">
              <w:rPr>
                <w:rFonts w:ascii="Clan-News" w:hAnsi="Clan-News"/>
                <w:spacing w:val="-2"/>
                <w:sz w:val="20"/>
                <w:szCs w:val="20"/>
              </w:rPr>
              <w:t>Deputy Director</w:t>
            </w:r>
          </w:p>
          <w:p w14:paraId="638BC686" w14:textId="77777777" w:rsidR="00BB60D6" w:rsidRPr="00DB63A2" w:rsidRDefault="00BB60D6" w:rsidP="00BB60D6">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p>
          <w:p w14:paraId="044BF22D" w14:textId="669A28C0" w:rsidR="004E326B" w:rsidRPr="001407BF" w:rsidRDefault="00982D46" w:rsidP="00DB63A2">
            <w:pPr>
              <w:tabs>
                <w:tab w:val="clear" w:pos="720"/>
                <w:tab w:val="clear" w:pos="1440"/>
                <w:tab w:val="clear" w:pos="2160"/>
                <w:tab w:val="clear" w:pos="2880"/>
              </w:tabs>
              <w:spacing w:line="240" w:lineRule="exact"/>
              <w:rPr>
                <w:rFonts w:cs="Arial"/>
                <w:spacing w:val="-2"/>
                <w:sz w:val="22"/>
                <w:szCs w:val="22"/>
              </w:rPr>
            </w:pPr>
            <w:r w:rsidRPr="001407BF">
              <w:rPr>
                <w:rFonts w:cs="Arial"/>
                <w:spacing w:val="-2"/>
                <w:sz w:val="22"/>
                <w:szCs w:val="22"/>
              </w:rPr>
              <w:t>E:</w:t>
            </w:r>
            <w:r w:rsidR="00D324EC" w:rsidRPr="001407BF">
              <w:rPr>
                <w:rFonts w:cs="Arial"/>
                <w:spacing w:val="-2"/>
                <w:sz w:val="22"/>
                <w:szCs w:val="22"/>
              </w:rPr>
              <w:t xml:space="preserve"> </w:t>
            </w:r>
            <w:r w:rsidR="002766A6" w:rsidRPr="001407BF">
              <w:rPr>
                <w:rFonts w:cs="Arial"/>
                <w:spacing w:val="-2"/>
                <w:sz w:val="22"/>
                <w:szCs w:val="22"/>
              </w:rPr>
              <w:t>hsca@gov.scot</w:t>
            </w:r>
          </w:p>
          <w:p w14:paraId="7096669C" w14:textId="77777777" w:rsidR="00BB60D6" w:rsidRPr="001407BF" w:rsidRDefault="00BB60D6" w:rsidP="00DB63A2">
            <w:pPr>
              <w:tabs>
                <w:tab w:val="clear" w:pos="720"/>
                <w:tab w:val="clear" w:pos="1440"/>
                <w:tab w:val="clear" w:pos="2160"/>
                <w:tab w:val="clear" w:pos="2880"/>
              </w:tabs>
              <w:spacing w:line="240" w:lineRule="exact"/>
              <w:rPr>
                <w:rFonts w:ascii="Clan-News" w:hAnsi="Clan-News" w:cs="Arial"/>
                <w:spacing w:val="-2"/>
                <w:sz w:val="19"/>
                <w:szCs w:val="19"/>
              </w:rPr>
            </w:pPr>
          </w:p>
          <w:p w14:paraId="66B5FCF2" w14:textId="77777777" w:rsidR="00BB60D6" w:rsidRPr="001407BF" w:rsidRDefault="00BB60D6" w:rsidP="00DB63A2">
            <w:pPr>
              <w:tabs>
                <w:tab w:val="clear" w:pos="720"/>
                <w:tab w:val="clear" w:pos="1440"/>
                <w:tab w:val="clear" w:pos="2160"/>
                <w:tab w:val="clear" w:pos="2880"/>
              </w:tabs>
              <w:spacing w:line="240" w:lineRule="exact"/>
              <w:rPr>
                <w:rFonts w:ascii="Clan-News" w:hAnsi="Clan-News" w:cs="Arial"/>
                <w:spacing w:val="-2"/>
                <w:sz w:val="19"/>
                <w:szCs w:val="19"/>
              </w:rPr>
            </w:pPr>
          </w:p>
          <w:p w14:paraId="6EB5BBA9" w14:textId="77777777" w:rsidR="00CC6F41" w:rsidRPr="001407BF" w:rsidRDefault="00CC6F41" w:rsidP="00DB63A2">
            <w:pPr>
              <w:tabs>
                <w:tab w:val="clear" w:pos="720"/>
                <w:tab w:val="clear" w:pos="1440"/>
                <w:tab w:val="clear" w:pos="2160"/>
                <w:tab w:val="clear" w:pos="2880"/>
              </w:tabs>
              <w:spacing w:line="240" w:lineRule="exact"/>
              <w:rPr>
                <w:rFonts w:ascii="Clan-News" w:hAnsi="Clan-News" w:cs="Arial"/>
                <w:spacing w:val="-2"/>
                <w:sz w:val="19"/>
                <w:szCs w:val="19"/>
              </w:rPr>
            </w:pPr>
          </w:p>
          <w:p w14:paraId="76AD14B3" w14:textId="77777777" w:rsidR="007D36D6" w:rsidRDefault="007D36D6" w:rsidP="00DB63A2">
            <w:pPr>
              <w:tabs>
                <w:tab w:val="clear" w:pos="720"/>
                <w:tab w:val="clear" w:pos="1440"/>
                <w:tab w:val="clear" w:pos="2160"/>
                <w:tab w:val="clear" w:pos="2880"/>
              </w:tabs>
              <w:spacing w:line="240" w:lineRule="exact"/>
              <w:rPr>
                <w:rFonts w:ascii="Clan-News" w:hAnsi="Clan-News" w:cs="Arial"/>
                <w:spacing w:val="-2"/>
                <w:sz w:val="19"/>
                <w:szCs w:val="19"/>
              </w:rPr>
            </w:pPr>
          </w:p>
          <w:p w14:paraId="69000758" w14:textId="77777777" w:rsidR="007D36D6" w:rsidRPr="001407BF" w:rsidRDefault="007D36D6" w:rsidP="00DB63A2">
            <w:pPr>
              <w:tabs>
                <w:tab w:val="clear" w:pos="720"/>
                <w:tab w:val="clear" w:pos="1440"/>
                <w:tab w:val="clear" w:pos="2160"/>
                <w:tab w:val="clear" w:pos="2880"/>
              </w:tabs>
              <w:spacing w:line="240" w:lineRule="exact"/>
              <w:rPr>
                <w:rFonts w:ascii="Clan-News" w:hAnsi="Clan-News" w:cs="Arial"/>
                <w:spacing w:val="-2"/>
                <w:sz w:val="19"/>
                <w:szCs w:val="19"/>
              </w:rPr>
            </w:pPr>
          </w:p>
          <w:p w14:paraId="41269F99" w14:textId="77777777" w:rsidR="00982D46" w:rsidRPr="001407BF" w:rsidRDefault="00982D46" w:rsidP="00DB63A2">
            <w:pPr>
              <w:tabs>
                <w:tab w:val="clear" w:pos="720"/>
                <w:tab w:val="clear" w:pos="1440"/>
                <w:tab w:val="clear" w:pos="2160"/>
                <w:tab w:val="clear" w:pos="2880"/>
              </w:tabs>
              <w:spacing w:line="240" w:lineRule="exact"/>
              <w:rPr>
                <w:rFonts w:ascii="Clan-News" w:hAnsi="Clan-News" w:cs="Arial"/>
                <w:spacing w:val="-2"/>
                <w:sz w:val="19"/>
                <w:szCs w:val="19"/>
              </w:rPr>
            </w:pPr>
          </w:p>
          <w:p w14:paraId="01C58841" w14:textId="77777777" w:rsidR="001C63CF" w:rsidRPr="001407BF" w:rsidRDefault="001C63CF" w:rsidP="00DB63A2">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tcPr>
          <w:p w14:paraId="1208C6A9" w14:textId="77777777" w:rsidR="00B54307" w:rsidRPr="00DB63A2" w:rsidRDefault="00667D1A" w:rsidP="00DB63A2">
            <w:pPr>
              <w:tabs>
                <w:tab w:val="clear" w:pos="720"/>
                <w:tab w:val="clear" w:pos="1440"/>
                <w:tab w:val="clear" w:pos="2160"/>
                <w:tab w:val="clear" w:pos="2880"/>
              </w:tabs>
              <w:jc w:val="right"/>
              <w:rPr>
                <w:rFonts w:cs="Arial"/>
              </w:rPr>
            </w:pPr>
            <w:r w:rsidRPr="00667D1A">
              <w:rPr>
                <w:rFonts w:ascii="Scottish Government 2023" w:hAnsi="Scottish Government 2023" w:cs="Arial"/>
                <w:color w:val="2E74B5"/>
                <w:sz w:val="64"/>
                <w:szCs w:val="64"/>
              </w:rPr>
              <w:t></w:t>
            </w:r>
            <w:r w:rsidRPr="00667D1A">
              <w:rPr>
                <w:rFonts w:ascii="Scottish Government 2023" w:hAnsi="Scottish Government 2023" w:cs="Arial"/>
                <w:color w:val="000000"/>
                <w:sz w:val="64"/>
                <w:szCs w:val="64"/>
              </w:rPr>
              <w:t></w:t>
            </w:r>
            <w:r w:rsidRPr="00667D1A">
              <w:rPr>
                <w:rFonts w:ascii="Scottish Government 2023" w:hAnsi="Scottish Government 2023" w:cs="Arial"/>
                <w:color w:val="808080"/>
                <w:sz w:val="64"/>
                <w:szCs w:val="64"/>
              </w:rPr>
              <w:t></w:t>
            </w:r>
            <w:r w:rsidRPr="00667D1A">
              <w:rPr>
                <w:rFonts w:ascii="Scottish Government 2023" w:hAnsi="Scottish Government 2023" w:cs="Arial"/>
                <w:color w:val="000000"/>
                <w:sz w:val="64"/>
                <w:szCs w:val="64"/>
              </w:rPr>
              <w:t></w:t>
            </w:r>
          </w:p>
        </w:tc>
      </w:tr>
      <w:tr w:rsidR="00297D22" w:rsidRPr="00DB63A2" w14:paraId="404FB946" w14:textId="77777777" w:rsidTr="002766A6">
        <w:trPr>
          <w:trHeight w:hRule="exact" w:val="2075"/>
        </w:trPr>
        <w:tc>
          <w:tcPr>
            <w:tcW w:w="2796" w:type="pct"/>
          </w:tcPr>
          <w:p w14:paraId="7A8C50D4" w14:textId="77777777" w:rsidR="00BB60D6" w:rsidRDefault="00BB60D6" w:rsidP="007C317D"/>
          <w:p w14:paraId="4389F23D" w14:textId="59F75C7D" w:rsidR="002766A6" w:rsidRDefault="002766A6" w:rsidP="002766A6">
            <w:pPr>
              <w:tabs>
                <w:tab w:val="clear" w:pos="720"/>
                <w:tab w:val="clear" w:pos="1440"/>
                <w:tab w:val="clear" w:pos="2160"/>
                <w:tab w:val="clear" w:pos="2880"/>
                <w:tab w:val="left" w:pos="4680"/>
                <w:tab w:val="left" w:pos="5400"/>
                <w:tab w:val="right" w:pos="9000"/>
              </w:tabs>
            </w:pPr>
            <w:r>
              <w:t xml:space="preserve">Chief Executives of Local Authorities </w:t>
            </w:r>
          </w:p>
          <w:p w14:paraId="7A8E8F51" w14:textId="0F31FF00" w:rsidR="007C317D" w:rsidRDefault="002766A6" w:rsidP="007C317D">
            <w:pPr>
              <w:tabs>
                <w:tab w:val="clear" w:pos="720"/>
                <w:tab w:val="clear" w:pos="1440"/>
                <w:tab w:val="clear" w:pos="2160"/>
                <w:tab w:val="clear" w:pos="2880"/>
                <w:tab w:val="left" w:pos="4680"/>
                <w:tab w:val="left" w:pos="5400"/>
                <w:tab w:val="right" w:pos="9000"/>
              </w:tabs>
            </w:pPr>
            <w:r>
              <w:t xml:space="preserve">Chief Officers of Integration Authorities </w:t>
            </w:r>
          </w:p>
          <w:p w14:paraId="67D59A62" w14:textId="77777777" w:rsidR="002766A6" w:rsidRDefault="002766A6" w:rsidP="007C317D">
            <w:pPr>
              <w:tabs>
                <w:tab w:val="clear" w:pos="720"/>
                <w:tab w:val="clear" w:pos="1440"/>
                <w:tab w:val="clear" w:pos="2160"/>
                <w:tab w:val="clear" w:pos="2880"/>
                <w:tab w:val="left" w:pos="4680"/>
                <w:tab w:val="left" w:pos="5400"/>
                <w:tab w:val="right" w:pos="9000"/>
              </w:tabs>
              <w:rPr>
                <w:rFonts w:cs="Arial"/>
                <w:b/>
                <w:spacing w:val="-2"/>
              </w:rPr>
            </w:pPr>
          </w:p>
          <w:p w14:paraId="0BD64341" w14:textId="0B94F4BC" w:rsidR="007D36D6" w:rsidRPr="007D36D6" w:rsidRDefault="002766A6" w:rsidP="002766A6">
            <w:pPr>
              <w:tabs>
                <w:tab w:val="clear" w:pos="720"/>
                <w:tab w:val="clear" w:pos="1440"/>
                <w:tab w:val="clear" w:pos="2160"/>
                <w:tab w:val="clear" w:pos="2880"/>
              </w:tabs>
              <w:rPr>
                <w:rFonts w:cs="Arial"/>
                <w:spacing w:val="-2"/>
              </w:rPr>
            </w:pPr>
            <w:bookmarkStart w:id="0" w:name="Date"/>
            <w:r>
              <w:rPr>
                <w:rFonts w:cs="Arial"/>
              </w:rPr>
              <w:t>11 February 2025</w:t>
            </w:r>
            <w:bookmarkEnd w:id="0"/>
          </w:p>
        </w:tc>
        <w:tc>
          <w:tcPr>
            <w:tcW w:w="2204" w:type="pct"/>
          </w:tcPr>
          <w:p w14:paraId="35DED2F4" w14:textId="77777777" w:rsidR="00297D22" w:rsidRPr="006C7AA2" w:rsidRDefault="00297D22" w:rsidP="0075346F">
            <w:pPr>
              <w:tabs>
                <w:tab w:val="left" w:pos="5400"/>
                <w:tab w:val="right" w:pos="10170"/>
              </w:tabs>
              <w:jc w:val="right"/>
              <w:rPr>
                <w:rFonts w:ascii="Clan-News" w:hAnsi="Clan-News"/>
                <w:noProof/>
                <w:color w:val="1F497D"/>
                <w:sz w:val="20"/>
                <w:szCs w:val="20"/>
              </w:rPr>
            </w:pPr>
          </w:p>
        </w:tc>
      </w:tr>
    </w:tbl>
    <w:p w14:paraId="6DD5DECE" w14:textId="77777777" w:rsidR="002766A6" w:rsidRDefault="002766A6" w:rsidP="002766A6">
      <w:pPr>
        <w:rPr>
          <w:rFonts w:cs="Arial"/>
          <w:iCs/>
        </w:rPr>
      </w:pPr>
      <w:r>
        <w:rPr>
          <w:rFonts w:cs="Arial"/>
          <w:iCs/>
        </w:rPr>
        <w:t>Dear Colleagues</w:t>
      </w:r>
    </w:p>
    <w:p w14:paraId="40D16B6A" w14:textId="77777777" w:rsidR="002766A6" w:rsidRDefault="002766A6" w:rsidP="002766A6">
      <w:pPr>
        <w:pStyle w:val="Default"/>
        <w:rPr>
          <w:bCs/>
        </w:rPr>
      </w:pPr>
    </w:p>
    <w:p w14:paraId="3D128E9C" w14:textId="77777777" w:rsidR="002766A6" w:rsidRDefault="002766A6" w:rsidP="002766A6">
      <w:pPr>
        <w:rPr>
          <w:rFonts w:cs="Arial"/>
          <w:b/>
          <w:iCs/>
        </w:rPr>
      </w:pPr>
      <w:r>
        <w:rPr>
          <w:rFonts w:cs="Arial"/>
          <w:b/>
          <w:iCs/>
        </w:rPr>
        <w:t>Health and Care (Staffing) (Scotland) Act 2019</w:t>
      </w:r>
    </w:p>
    <w:p w14:paraId="0BF5CCFE" w14:textId="77777777" w:rsidR="002766A6" w:rsidRDefault="002766A6" w:rsidP="002766A6"/>
    <w:p w14:paraId="6FC5E956" w14:textId="77777777" w:rsidR="002766A6" w:rsidRDefault="002766A6" w:rsidP="002766A6">
      <w:r>
        <w:t>The Health and Care (Staffing) (Scotland) Act 2019 commenced on the 1st of April 2024. You will recall the Chief Nursing Officer wrote to you previously on 28th March 2024, informing you of your new legal responsibilities under the Act. This letter serves as a reminder to all Local Authorities and Integration Authorities of your legal responsibilities under the Act, and to offer further information and resources to support you with compliance with those duties.</w:t>
      </w:r>
    </w:p>
    <w:p w14:paraId="169589DF" w14:textId="77777777" w:rsidR="002766A6" w:rsidRDefault="002766A6" w:rsidP="002766A6"/>
    <w:p w14:paraId="01D6ECC8" w14:textId="77777777" w:rsidR="002766A6" w:rsidRDefault="002766A6" w:rsidP="002766A6">
      <w:r>
        <w:rPr>
          <w:b/>
          <w:bCs/>
          <w:u w:val="single"/>
        </w:rPr>
        <w:t>Duties</w:t>
      </w:r>
      <w:r>
        <w:br/>
      </w:r>
      <w:r>
        <w:br/>
        <w:t>For care services, the Act broadly replaces the secondary legislation with minor changes. However, the Act has also introduced duties that all Local Authorities and Integration Authorities must comply with.</w:t>
      </w:r>
    </w:p>
    <w:p w14:paraId="2D46740C" w14:textId="77777777" w:rsidR="002766A6" w:rsidRDefault="002766A6" w:rsidP="002766A6"/>
    <w:p w14:paraId="02DEBD78" w14:textId="77777777" w:rsidR="002766A6" w:rsidRDefault="002766A6" w:rsidP="002766A6">
      <w:r>
        <w:t>Every Local Authority and Integration Authority must have regard to several listed factors when planning or securing the provision of a care service from a third party:</w:t>
      </w:r>
    </w:p>
    <w:p w14:paraId="3F5E5B93" w14:textId="77777777" w:rsidR="002766A6" w:rsidRDefault="002766A6" w:rsidP="002766A6"/>
    <w:p w14:paraId="34C3044A" w14:textId="77777777" w:rsidR="002766A6" w:rsidRPr="002766A6" w:rsidRDefault="002766A6" w:rsidP="002766A6">
      <w:pPr>
        <w:numPr>
          <w:ilvl w:val="0"/>
          <w:numId w:val="7"/>
        </w:numPr>
      </w:pPr>
      <w:r w:rsidRPr="002766A6">
        <w:t>the guiding principles in the Act (section 1 of the Act);</w:t>
      </w:r>
    </w:p>
    <w:p w14:paraId="38885BCE" w14:textId="77777777" w:rsidR="002766A6" w:rsidRPr="002766A6" w:rsidRDefault="002766A6" w:rsidP="002766A6">
      <w:pPr>
        <w:numPr>
          <w:ilvl w:val="0"/>
          <w:numId w:val="7"/>
        </w:numPr>
      </w:pPr>
      <w:r w:rsidRPr="002766A6">
        <w:t>the requirement on care service providers to have regard to the guiding principles (section 3(1) of the Act);</w:t>
      </w:r>
    </w:p>
    <w:p w14:paraId="6236CE44" w14:textId="77777777" w:rsidR="002766A6" w:rsidRPr="002766A6" w:rsidRDefault="002766A6" w:rsidP="002766A6">
      <w:pPr>
        <w:numPr>
          <w:ilvl w:val="0"/>
          <w:numId w:val="16"/>
        </w:numPr>
      </w:pPr>
      <w:r w:rsidRPr="002766A6">
        <w:t>the duty on care service providers to ensure appropriate staffing (section 7 of the Act);</w:t>
      </w:r>
    </w:p>
    <w:p w14:paraId="6B93FE23" w14:textId="77777777" w:rsidR="002766A6" w:rsidRPr="002766A6" w:rsidRDefault="002766A6" w:rsidP="002766A6">
      <w:pPr>
        <w:numPr>
          <w:ilvl w:val="0"/>
          <w:numId w:val="16"/>
        </w:numPr>
      </w:pPr>
      <w:r w:rsidRPr="002766A6">
        <w:t>the requirement on care service providers with regard to training of staff (section 8 of the Act);</w:t>
      </w:r>
    </w:p>
    <w:p w14:paraId="27897316" w14:textId="77777777" w:rsidR="002766A6" w:rsidRPr="002766A6" w:rsidRDefault="002766A6" w:rsidP="002766A6">
      <w:pPr>
        <w:numPr>
          <w:ilvl w:val="0"/>
          <w:numId w:val="16"/>
        </w:numPr>
      </w:pPr>
      <w:r w:rsidRPr="002766A6">
        <w:t>the requirement on care service providers to have regard to guidance issued by the Scottish Ministers (section 10 of the Act);</w:t>
      </w:r>
    </w:p>
    <w:p w14:paraId="5F10DBE5" w14:textId="77777777" w:rsidR="002766A6" w:rsidRPr="002766A6" w:rsidRDefault="002766A6" w:rsidP="002766A6">
      <w:pPr>
        <w:numPr>
          <w:ilvl w:val="0"/>
          <w:numId w:val="16"/>
        </w:numPr>
      </w:pPr>
      <w:r w:rsidRPr="002766A6">
        <w:t xml:space="preserve">the duties on care service providers under </w:t>
      </w:r>
      <w:hyperlink r:id="rId10" w:history="1">
        <w:r w:rsidRPr="002766A6">
          <w:rPr>
            <w:rStyle w:val="Hyperlink"/>
          </w:rPr>
          <w:t>Chapter 3 of Part 5 of the Public Services Reform (Scotland) Act 2010</w:t>
        </w:r>
      </w:hyperlink>
      <w:r w:rsidRPr="002766A6">
        <w:t>, for example with regard to registration of care services; and</w:t>
      </w:r>
    </w:p>
    <w:p w14:paraId="24D0D648" w14:textId="77777777" w:rsidR="002766A6" w:rsidRDefault="002766A6" w:rsidP="002766A6">
      <w:pPr>
        <w:numPr>
          <w:ilvl w:val="0"/>
          <w:numId w:val="19"/>
        </w:numPr>
      </w:pPr>
      <w:r w:rsidRPr="002766A6">
        <w:t xml:space="preserve">the duties on care service providers under Chapter 3A of Part 5 of the Public Services Reform (Scotland) Act 2010, for example with regard to the use of any prescribed staffing methods or staffing tools. Note that the </w:t>
      </w:r>
      <w:hyperlink r:id="rId11" w:history="1">
        <w:r w:rsidRPr="002766A6">
          <w:rPr>
            <w:rStyle w:val="Hyperlink"/>
          </w:rPr>
          <w:t>Health and Care (Staffing) (Scotland) Act 2019</w:t>
        </w:r>
      </w:hyperlink>
      <w:r w:rsidRPr="002766A6">
        <w:t xml:space="preserve"> inserted chapter 3A into the Public Services Reform (Scotland) Act.</w:t>
      </w:r>
    </w:p>
    <w:p w14:paraId="54F6305F" w14:textId="70112001" w:rsidR="002766A6" w:rsidRPr="002766A6" w:rsidRDefault="002766A6" w:rsidP="002766A6">
      <w:pPr>
        <w:numPr>
          <w:ilvl w:val="0"/>
          <w:numId w:val="19"/>
        </w:numPr>
      </w:pPr>
      <w:r>
        <w:rPr>
          <w:rStyle w:val="legds"/>
          <w:rFonts w:cs="Arial"/>
          <w:color w:val="1E1E1E"/>
        </w:rPr>
        <w:t xml:space="preserve">each year, you must report on the steps you have taken, and any ongoing risk that may affect your ability, </w:t>
      </w:r>
      <w:r>
        <w:rPr>
          <w:rFonts w:cs="Arial"/>
          <w:color w:val="1E1E1E"/>
        </w:rPr>
        <w:t xml:space="preserve">to comply with the duty above </w:t>
      </w:r>
      <w:r>
        <w:rPr>
          <w:rFonts w:cs="Arial"/>
        </w:rPr>
        <w:t>(section 3(6) of the Act);</w:t>
      </w:r>
    </w:p>
    <w:p w14:paraId="71361CAC" w14:textId="77777777" w:rsidR="002766A6" w:rsidRDefault="002766A6" w:rsidP="002766A6"/>
    <w:p w14:paraId="643D2787" w14:textId="77777777" w:rsidR="002766A6" w:rsidRDefault="002766A6" w:rsidP="002766A6"/>
    <w:p w14:paraId="03841D0F" w14:textId="77777777" w:rsidR="002766A6" w:rsidRDefault="002766A6" w:rsidP="002766A6">
      <w:r>
        <w:rPr>
          <w:rFonts w:eastAsia="Arial" w:cs="Arial"/>
        </w:rPr>
        <w:t>The following care services are in scope of the Act</w:t>
      </w:r>
      <w:r>
        <w:t>:</w:t>
      </w:r>
      <w:r>
        <w:br/>
      </w:r>
    </w:p>
    <w:p w14:paraId="7E5B769A" w14:textId="77777777" w:rsidR="002766A6" w:rsidRDefault="002766A6" w:rsidP="002766A6">
      <w:pPr>
        <w:pStyle w:val="ListParagraph"/>
        <w:numPr>
          <w:ilvl w:val="0"/>
          <w:numId w:val="10"/>
        </w:numPr>
        <w:tabs>
          <w:tab w:val="left" w:pos="720"/>
          <w:tab w:val="left" w:pos="1440"/>
          <w:tab w:val="left" w:pos="2160"/>
          <w:tab w:val="left" w:pos="2880"/>
          <w:tab w:val="right" w:pos="9907"/>
        </w:tabs>
        <w:rPr>
          <w:rFonts w:cs="Arial"/>
        </w:rPr>
      </w:pPr>
      <w:r>
        <w:rPr>
          <w:rFonts w:cs="Arial"/>
        </w:rPr>
        <w:t>a support service;</w:t>
      </w:r>
    </w:p>
    <w:p w14:paraId="15E1EDF4" w14:textId="77777777" w:rsidR="002766A6" w:rsidRDefault="002766A6" w:rsidP="002766A6">
      <w:pPr>
        <w:pStyle w:val="ListParagraph"/>
        <w:numPr>
          <w:ilvl w:val="0"/>
          <w:numId w:val="10"/>
        </w:numPr>
        <w:tabs>
          <w:tab w:val="left" w:pos="720"/>
          <w:tab w:val="left" w:pos="1440"/>
          <w:tab w:val="left" w:pos="2160"/>
          <w:tab w:val="left" w:pos="2880"/>
          <w:tab w:val="right" w:pos="9907"/>
        </w:tabs>
        <w:rPr>
          <w:rFonts w:cs="Arial"/>
        </w:rPr>
      </w:pPr>
      <w:r>
        <w:rPr>
          <w:rFonts w:cs="Arial"/>
        </w:rPr>
        <w:t>a care home service;</w:t>
      </w:r>
    </w:p>
    <w:p w14:paraId="177274CC" w14:textId="77777777" w:rsidR="002766A6" w:rsidRDefault="002766A6" w:rsidP="002766A6">
      <w:pPr>
        <w:pStyle w:val="ListParagraph"/>
        <w:numPr>
          <w:ilvl w:val="0"/>
          <w:numId w:val="10"/>
        </w:numPr>
        <w:tabs>
          <w:tab w:val="left" w:pos="720"/>
          <w:tab w:val="left" w:pos="1440"/>
          <w:tab w:val="left" w:pos="2160"/>
          <w:tab w:val="left" w:pos="2880"/>
          <w:tab w:val="right" w:pos="9907"/>
        </w:tabs>
        <w:rPr>
          <w:rFonts w:cs="Arial"/>
        </w:rPr>
      </w:pPr>
      <w:r>
        <w:rPr>
          <w:rFonts w:cs="Arial"/>
        </w:rPr>
        <w:t>a school care accommodation service;</w:t>
      </w:r>
    </w:p>
    <w:p w14:paraId="1CF770B5" w14:textId="77777777" w:rsidR="002766A6" w:rsidRDefault="002766A6" w:rsidP="002766A6">
      <w:pPr>
        <w:pStyle w:val="ListParagraph"/>
        <w:numPr>
          <w:ilvl w:val="0"/>
          <w:numId w:val="10"/>
        </w:numPr>
        <w:tabs>
          <w:tab w:val="left" w:pos="720"/>
          <w:tab w:val="left" w:pos="1440"/>
          <w:tab w:val="left" w:pos="2160"/>
          <w:tab w:val="left" w:pos="2880"/>
          <w:tab w:val="right" w:pos="9907"/>
        </w:tabs>
        <w:rPr>
          <w:rFonts w:cs="Arial"/>
        </w:rPr>
      </w:pPr>
      <w:r>
        <w:rPr>
          <w:rFonts w:cs="Arial"/>
        </w:rPr>
        <w:t>a nurse agency;</w:t>
      </w:r>
    </w:p>
    <w:p w14:paraId="5BAB84E0" w14:textId="77777777" w:rsidR="002766A6" w:rsidRDefault="002766A6" w:rsidP="002766A6">
      <w:pPr>
        <w:pStyle w:val="ListParagraph"/>
        <w:numPr>
          <w:ilvl w:val="0"/>
          <w:numId w:val="10"/>
        </w:numPr>
        <w:tabs>
          <w:tab w:val="left" w:pos="720"/>
          <w:tab w:val="left" w:pos="1440"/>
          <w:tab w:val="left" w:pos="2160"/>
          <w:tab w:val="left" w:pos="2880"/>
          <w:tab w:val="right" w:pos="9907"/>
        </w:tabs>
        <w:rPr>
          <w:rFonts w:cs="Arial"/>
        </w:rPr>
      </w:pPr>
      <w:r>
        <w:rPr>
          <w:rFonts w:cs="Arial"/>
        </w:rPr>
        <w:t>a child care agency;</w:t>
      </w:r>
    </w:p>
    <w:p w14:paraId="5E157D42" w14:textId="77777777" w:rsidR="002766A6" w:rsidRDefault="002766A6" w:rsidP="002766A6">
      <w:pPr>
        <w:pStyle w:val="ListParagraph"/>
        <w:numPr>
          <w:ilvl w:val="0"/>
          <w:numId w:val="10"/>
        </w:numPr>
        <w:tabs>
          <w:tab w:val="left" w:pos="720"/>
          <w:tab w:val="left" w:pos="1440"/>
          <w:tab w:val="left" w:pos="2160"/>
          <w:tab w:val="left" w:pos="2880"/>
          <w:tab w:val="right" w:pos="9907"/>
        </w:tabs>
        <w:rPr>
          <w:rFonts w:cs="Arial"/>
        </w:rPr>
      </w:pPr>
      <w:r>
        <w:rPr>
          <w:rFonts w:cs="Arial"/>
        </w:rPr>
        <w:t>a secure accommodation service;</w:t>
      </w:r>
    </w:p>
    <w:p w14:paraId="79733ECA" w14:textId="77777777" w:rsidR="002766A6" w:rsidRDefault="002766A6" w:rsidP="002766A6">
      <w:pPr>
        <w:pStyle w:val="ListParagraph"/>
        <w:numPr>
          <w:ilvl w:val="0"/>
          <w:numId w:val="10"/>
        </w:numPr>
        <w:tabs>
          <w:tab w:val="left" w:pos="720"/>
          <w:tab w:val="left" w:pos="1440"/>
          <w:tab w:val="left" w:pos="2160"/>
          <w:tab w:val="left" w:pos="2880"/>
          <w:tab w:val="right" w:pos="9907"/>
        </w:tabs>
        <w:rPr>
          <w:rFonts w:cs="Arial"/>
        </w:rPr>
      </w:pPr>
      <w:r>
        <w:rPr>
          <w:rFonts w:cs="Arial"/>
        </w:rPr>
        <w:t>an offender accommodation service;</w:t>
      </w:r>
    </w:p>
    <w:p w14:paraId="553CC836" w14:textId="77777777" w:rsidR="002766A6" w:rsidRDefault="002766A6" w:rsidP="002766A6">
      <w:pPr>
        <w:pStyle w:val="ListParagraph"/>
        <w:numPr>
          <w:ilvl w:val="0"/>
          <w:numId w:val="10"/>
        </w:numPr>
        <w:tabs>
          <w:tab w:val="left" w:pos="720"/>
          <w:tab w:val="left" w:pos="1440"/>
          <w:tab w:val="left" w:pos="2160"/>
          <w:tab w:val="left" w:pos="2880"/>
          <w:tab w:val="right" w:pos="9907"/>
        </w:tabs>
        <w:rPr>
          <w:rFonts w:cs="Arial"/>
        </w:rPr>
      </w:pPr>
      <w:r>
        <w:rPr>
          <w:rFonts w:cs="Arial"/>
        </w:rPr>
        <w:t>an adoption service;</w:t>
      </w:r>
    </w:p>
    <w:p w14:paraId="17D9B123" w14:textId="77777777" w:rsidR="002766A6" w:rsidRDefault="002766A6" w:rsidP="002766A6">
      <w:pPr>
        <w:pStyle w:val="ListParagraph"/>
        <w:numPr>
          <w:ilvl w:val="0"/>
          <w:numId w:val="10"/>
        </w:numPr>
        <w:tabs>
          <w:tab w:val="left" w:pos="720"/>
          <w:tab w:val="left" w:pos="1440"/>
          <w:tab w:val="left" w:pos="2160"/>
          <w:tab w:val="left" w:pos="2880"/>
          <w:tab w:val="right" w:pos="9907"/>
        </w:tabs>
        <w:rPr>
          <w:rFonts w:cs="Arial"/>
        </w:rPr>
      </w:pPr>
      <w:r>
        <w:rPr>
          <w:rFonts w:cs="Arial"/>
        </w:rPr>
        <w:t>a fostering service;</w:t>
      </w:r>
    </w:p>
    <w:p w14:paraId="156D4650" w14:textId="77777777" w:rsidR="002766A6" w:rsidRDefault="002766A6" w:rsidP="002766A6">
      <w:pPr>
        <w:pStyle w:val="ListParagraph"/>
        <w:numPr>
          <w:ilvl w:val="0"/>
          <w:numId w:val="10"/>
        </w:numPr>
        <w:tabs>
          <w:tab w:val="left" w:pos="720"/>
          <w:tab w:val="left" w:pos="1440"/>
          <w:tab w:val="left" w:pos="2160"/>
          <w:tab w:val="left" w:pos="2880"/>
          <w:tab w:val="right" w:pos="9907"/>
        </w:tabs>
        <w:rPr>
          <w:rFonts w:cs="Arial"/>
        </w:rPr>
      </w:pPr>
      <w:r>
        <w:rPr>
          <w:rFonts w:cs="Arial"/>
        </w:rPr>
        <w:t>an adult placement service;</w:t>
      </w:r>
    </w:p>
    <w:p w14:paraId="1C2F2030" w14:textId="77777777" w:rsidR="002766A6" w:rsidRDefault="002766A6" w:rsidP="002766A6">
      <w:pPr>
        <w:pStyle w:val="ListParagraph"/>
        <w:numPr>
          <w:ilvl w:val="0"/>
          <w:numId w:val="10"/>
        </w:numPr>
        <w:tabs>
          <w:tab w:val="left" w:pos="720"/>
          <w:tab w:val="left" w:pos="1440"/>
          <w:tab w:val="left" w:pos="2160"/>
          <w:tab w:val="left" w:pos="2880"/>
          <w:tab w:val="right" w:pos="9907"/>
        </w:tabs>
        <w:rPr>
          <w:rFonts w:cs="Arial"/>
        </w:rPr>
      </w:pPr>
      <w:r>
        <w:rPr>
          <w:rFonts w:cs="Arial"/>
        </w:rPr>
        <w:t>child minding;</w:t>
      </w:r>
    </w:p>
    <w:p w14:paraId="56F2A2F5" w14:textId="77777777" w:rsidR="002766A6" w:rsidRDefault="002766A6" w:rsidP="002766A6">
      <w:pPr>
        <w:pStyle w:val="ListParagraph"/>
        <w:numPr>
          <w:ilvl w:val="0"/>
          <w:numId w:val="10"/>
        </w:numPr>
        <w:tabs>
          <w:tab w:val="left" w:pos="720"/>
          <w:tab w:val="left" w:pos="1440"/>
          <w:tab w:val="left" w:pos="2160"/>
          <w:tab w:val="left" w:pos="2880"/>
          <w:tab w:val="right" w:pos="9907"/>
        </w:tabs>
        <w:rPr>
          <w:rFonts w:cs="Arial"/>
        </w:rPr>
      </w:pPr>
      <w:r>
        <w:rPr>
          <w:rFonts w:cs="Arial"/>
        </w:rPr>
        <w:t>day care of children; and</w:t>
      </w:r>
    </w:p>
    <w:p w14:paraId="356282D2" w14:textId="77777777" w:rsidR="002766A6" w:rsidRDefault="002766A6" w:rsidP="002766A6">
      <w:pPr>
        <w:pStyle w:val="ListParagraph"/>
        <w:numPr>
          <w:ilvl w:val="0"/>
          <w:numId w:val="10"/>
        </w:numPr>
        <w:tabs>
          <w:tab w:val="left" w:pos="720"/>
          <w:tab w:val="left" w:pos="1440"/>
          <w:tab w:val="left" w:pos="2160"/>
          <w:tab w:val="left" w:pos="2880"/>
          <w:tab w:val="right" w:pos="9907"/>
        </w:tabs>
        <w:rPr>
          <w:rFonts w:cs="Arial"/>
        </w:rPr>
      </w:pPr>
      <w:r>
        <w:rPr>
          <w:rFonts w:cs="Arial"/>
        </w:rPr>
        <w:t>a housing support service.</w:t>
      </w:r>
    </w:p>
    <w:p w14:paraId="1F4188C2" w14:textId="77777777" w:rsidR="002766A6" w:rsidRDefault="002766A6" w:rsidP="002766A6"/>
    <w:p w14:paraId="3028457B" w14:textId="77777777" w:rsidR="002766A6" w:rsidRDefault="002766A6" w:rsidP="002766A6"/>
    <w:p w14:paraId="13FE52B5" w14:textId="77777777" w:rsidR="002766A6" w:rsidRDefault="002766A6" w:rsidP="002766A6">
      <w:r>
        <w:rPr>
          <w:b/>
          <w:bCs/>
          <w:u w:val="single"/>
        </w:rPr>
        <w:t>Reporting</w:t>
      </w:r>
    </w:p>
    <w:p w14:paraId="1EB7A71F" w14:textId="77777777" w:rsidR="002766A6" w:rsidRDefault="002766A6" w:rsidP="002766A6">
      <w:r>
        <w:br/>
      </w:r>
      <w:r>
        <w:rPr>
          <w:b/>
          <w:bCs/>
        </w:rPr>
        <w:t xml:space="preserve">An annual report must be published each year to demonstrate how you have complied with your duties. The template in Annex A must be used to draft your report and this must be published and sent to </w:t>
      </w:r>
      <w:hyperlink r:id="rId12" w:history="1">
        <w:r>
          <w:rPr>
            <w:rStyle w:val="Hyperlink"/>
            <w:b/>
            <w:bCs/>
          </w:rPr>
          <w:t>HCSA@gov.scot</w:t>
        </w:r>
      </w:hyperlink>
      <w:r>
        <w:rPr>
          <w:b/>
          <w:bCs/>
        </w:rPr>
        <w:t xml:space="preserve"> no later than the 30</w:t>
      </w:r>
      <w:r>
        <w:rPr>
          <w:b/>
          <w:bCs/>
          <w:vertAlign w:val="superscript"/>
        </w:rPr>
        <w:t>th</w:t>
      </w:r>
      <w:r>
        <w:rPr>
          <w:b/>
          <w:bCs/>
        </w:rPr>
        <w:t xml:space="preserve"> June 2025. </w:t>
      </w:r>
    </w:p>
    <w:p w14:paraId="0693210A" w14:textId="77777777" w:rsidR="002766A6" w:rsidRDefault="002766A6" w:rsidP="002766A6"/>
    <w:p w14:paraId="556728C4" w14:textId="77777777" w:rsidR="002766A6" w:rsidRDefault="002766A6" w:rsidP="002766A6">
      <w:pPr>
        <w:rPr>
          <w:rFonts w:cs="Arial"/>
          <w:b/>
          <w:bCs/>
          <w:u w:val="single"/>
        </w:rPr>
      </w:pPr>
      <w:r>
        <w:t>It should be noted that there are separate reporting requirements for health services and care services and that this letter is only concerned with the reporting of staff carrying out care in the services listed in the bullet points above.</w:t>
      </w:r>
      <w:r>
        <w:br/>
      </w:r>
      <w:r>
        <w:br/>
      </w:r>
      <w:r>
        <w:rPr>
          <w:rFonts w:cs="Arial"/>
          <w:b/>
          <w:bCs/>
          <w:u w:val="single"/>
        </w:rPr>
        <w:t>Resources</w:t>
      </w:r>
    </w:p>
    <w:p w14:paraId="7193C084" w14:textId="77777777" w:rsidR="002766A6" w:rsidRDefault="002766A6" w:rsidP="002766A6">
      <w:pPr>
        <w:rPr>
          <w:rFonts w:cs="Arial"/>
          <w:b/>
          <w:bCs/>
          <w:iCs/>
          <w:u w:val="single"/>
        </w:rPr>
      </w:pPr>
    </w:p>
    <w:p w14:paraId="4C4D7593" w14:textId="77777777" w:rsidR="002766A6" w:rsidRDefault="002766A6" w:rsidP="002766A6">
      <w:pPr>
        <w:rPr>
          <w:rFonts w:cs="Arial"/>
          <w:iCs/>
        </w:rPr>
      </w:pPr>
      <w:hyperlink r:id="rId13" w:history="1">
        <w:r>
          <w:rPr>
            <w:rStyle w:val="Hyperlink"/>
            <w:rFonts w:cs="Arial"/>
            <w:iCs/>
          </w:rPr>
          <w:t>Health and Care (Staffing) (Scotland) Act 2019: Statutory Guidance</w:t>
        </w:r>
      </w:hyperlink>
      <w:r>
        <w:rPr>
          <w:rFonts w:cs="Arial"/>
          <w:iCs/>
        </w:rPr>
        <w:t xml:space="preserve"> has been published on the Scottish Government website to support relevant organisations in meeting the requirements placed on them by the Act. </w:t>
      </w:r>
      <w:hyperlink r:id="rId14" w:history="1">
        <w:r>
          <w:rPr>
            <w:rStyle w:val="Hyperlink"/>
            <w:rFonts w:cs="Arial"/>
            <w:iCs/>
          </w:rPr>
          <w:t>Section 15</w:t>
        </w:r>
      </w:hyperlink>
      <w:r>
        <w:rPr>
          <w:rFonts w:cs="Arial"/>
          <w:iCs/>
        </w:rPr>
        <w:t xml:space="preserve"> covers, planning or securing the provision of care services from others.</w:t>
      </w:r>
    </w:p>
    <w:p w14:paraId="52A4585A" w14:textId="77777777" w:rsidR="002766A6" w:rsidRDefault="002766A6" w:rsidP="002766A6">
      <w:pPr>
        <w:rPr>
          <w:rFonts w:cs="Arial"/>
          <w:iCs/>
        </w:rPr>
      </w:pPr>
    </w:p>
    <w:p w14:paraId="05DE4745" w14:textId="77777777" w:rsidR="002766A6" w:rsidRDefault="002766A6" w:rsidP="002766A6">
      <w:pPr>
        <w:rPr>
          <w:rFonts w:cs="Arial"/>
          <w:iCs/>
        </w:rPr>
      </w:pPr>
      <w:r>
        <w:rPr>
          <w:rFonts w:cs="Arial"/>
          <w:iCs/>
        </w:rPr>
        <w:t xml:space="preserve">Healthcare Improvement Scotland (HIS), in collaboration with the Scottish Government, has developed a series of </w:t>
      </w:r>
      <w:hyperlink r:id="rId15" w:history="1">
        <w:r>
          <w:rPr>
            <w:rStyle w:val="Hyperlink"/>
            <w:rFonts w:cs="Arial"/>
            <w:iCs/>
          </w:rPr>
          <w:t>Quick Guides</w:t>
        </w:r>
      </w:hyperlink>
      <w:r>
        <w:rPr>
          <w:rFonts w:cs="Arial"/>
          <w:iCs/>
        </w:rPr>
        <w:t xml:space="preserve"> to complement the published statutory guidance.</w:t>
      </w:r>
    </w:p>
    <w:p w14:paraId="3B60DBFD" w14:textId="77777777" w:rsidR="002766A6" w:rsidRDefault="002766A6" w:rsidP="002766A6">
      <w:pPr>
        <w:rPr>
          <w:rFonts w:cs="Arial"/>
          <w:iCs/>
        </w:rPr>
      </w:pPr>
    </w:p>
    <w:p w14:paraId="0DE43C0D" w14:textId="77777777" w:rsidR="002766A6" w:rsidRDefault="002766A6" w:rsidP="002766A6">
      <w:hyperlink r:id="rId16" w:history="1">
        <w:r>
          <w:rPr>
            <w:rStyle w:val="Hyperlink"/>
          </w:rPr>
          <w:t>The Safe Staffing Programme (SSP) pages</w:t>
        </w:r>
      </w:hyperlink>
      <w:r>
        <w:t xml:space="preserve"> on the Care Inspectorate’s website hold an abundance of information and learning resources on the Act. </w:t>
      </w:r>
    </w:p>
    <w:p w14:paraId="07E0689C" w14:textId="77777777" w:rsidR="002766A6" w:rsidRDefault="002766A6" w:rsidP="002766A6"/>
    <w:p w14:paraId="34A834A5" w14:textId="77777777" w:rsidR="002766A6" w:rsidRDefault="002766A6" w:rsidP="002766A6">
      <w:pPr>
        <w:rPr>
          <w:rFonts w:cs="Arial"/>
          <w:b/>
          <w:bCs/>
          <w:u w:val="single"/>
        </w:rPr>
      </w:pPr>
      <w:r>
        <w:rPr>
          <w:rFonts w:cs="Arial"/>
          <w:b/>
          <w:bCs/>
          <w:u w:val="single"/>
        </w:rPr>
        <w:t>Support</w:t>
      </w:r>
      <w:r>
        <w:br/>
      </w:r>
    </w:p>
    <w:p w14:paraId="33F8601B" w14:textId="77777777" w:rsidR="002766A6" w:rsidRDefault="002766A6" w:rsidP="002766A6">
      <w:pPr>
        <w:rPr>
          <w:rFonts w:cs="Arial"/>
          <w:iCs/>
        </w:rPr>
      </w:pPr>
      <w:r>
        <w:rPr>
          <w:rFonts w:cs="Arial"/>
          <w:iCs/>
        </w:rPr>
        <w:t xml:space="preserve">The SSP Team have been supporting the care sector to prepare for commencement of the Act for the past three years and they will continue to offer guidance to the sector. Please contact the </w:t>
      </w:r>
      <w:hyperlink r:id="rId17" w:history="1">
        <w:r>
          <w:rPr>
            <w:rStyle w:val="Hyperlink"/>
            <w:rFonts w:cs="Arial"/>
            <w:iCs/>
          </w:rPr>
          <w:t>SSP Team mailbox</w:t>
        </w:r>
      </w:hyperlink>
      <w:r>
        <w:rPr>
          <w:rFonts w:cs="Arial"/>
          <w:iCs/>
        </w:rPr>
        <w:t xml:space="preserve"> if you have any questions about how the Act affects you.</w:t>
      </w:r>
    </w:p>
    <w:p w14:paraId="5A8BAE32" w14:textId="77777777" w:rsidR="002766A6" w:rsidRDefault="002766A6" w:rsidP="002766A6">
      <w:pPr>
        <w:rPr>
          <w:rFonts w:cs="Arial"/>
          <w:iCs/>
        </w:rPr>
      </w:pPr>
    </w:p>
    <w:p w14:paraId="3BA68B75" w14:textId="77777777" w:rsidR="002766A6" w:rsidRDefault="002766A6" w:rsidP="002766A6">
      <w:pPr>
        <w:rPr>
          <w:rFonts w:cs="Arial"/>
          <w:b/>
          <w:bCs/>
          <w:u w:val="single"/>
        </w:rPr>
      </w:pPr>
      <w:r>
        <w:rPr>
          <w:rFonts w:cs="Arial"/>
          <w:b/>
          <w:bCs/>
          <w:u w:val="single"/>
        </w:rPr>
        <w:t>Key Contact Request</w:t>
      </w:r>
    </w:p>
    <w:p w14:paraId="7F40D26E" w14:textId="77777777" w:rsidR="002766A6" w:rsidRDefault="002766A6" w:rsidP="002766A6">
      <w:pPr>
        <w:rPr>
          <w:rFonts w:cs="Arial"/>
        </w:rPr>
      </w:pPr>
      <w:r>
        <w:br/>
      </w:r>
      <w:r>
        <w:rPr>
          <w:rFonts w:cs="Arial"/>
        </w:rPr>
        <w:t xml:space="preserve">In order for the Scottish Government to engage effectively with Local Authorities and Integration Authorities, we kindly request that each authority submit a key contact to the </w:t>
      </w:r>
      <w:r>
        <w:rPr>
          <w:rFonts w:cs="Arial"/>
        </w:rPr>
        <w:lastRenderedPageBreak/>
        <w:t>Scottish Government</w:t>
      </w:r>
      <w:r>
        <w:rPr>
          <w:rFonts w:cs="Arial"/>
          <w:b/>
          <w:bCs/>
        </w:rPr>
        <w:t xml:space="preserve"> by Friday 28</w:t>
      </w:r>
      <w:r>
        <w:rPr>
          <w:rFonts w:cs="Arial"/>
          <w:b/>
          <w:bCs/>
          <w:vertAlign w:val="superscript"/>
        </w:rPr>
        <w:t>th</w:t>
      </w:r>
      <w:r>
        <w:rPr>
          <w:rFonts w:cs="Arial"/>
          <w:b/>
          <w:bCs/>
        </w:rPr>
        <w:t xml:space="preserve"> February 2025</w:t>
      </w:r>
      <w:r>
        <w:rPr>
          <w:rFonts w:cs="Arial"/>
        </w:rPr>
        <w:t xml:space="preserve">. Please send all nominations to </w:t>
      </w:r>
      <w:hyperlink r:id="rId18" w:history="1">
        <w:r>
          <w:rPr>
            <w:rStyle w:val="Hyperlink"/>
            <w:rFonts w:cs="Arial"/>
          </w:rPr>
          <w:t>HCSA@gov.scot</w:t>
        </w:r>
      </w:hyperlink>
      <w:r>
        <w:rPr>
          <w:rFonts w:cs="Arial"/>
        </w:rPr>
        <w:t>.</w:t>
      </w:r>
    </w:p>
    <w:p w14:paraId="78E0CB6F" w14:textId="77777777" w:rsidR="002766A6" w:rsidRPr="002766A6" w:rsidRDefault="002766A6" w:rsidP="002766A6">
      <w:pPr>
        <w:rPr>
          <w:rFonts w:cs="Arial"/>
        </w:rPr>
      </w:pPr>
      <w:r w:rsidRPr="002766A6">
        <w:rPr>
          <w:rFonts w:cs="Arial"/>
        </w:rPr>
        <w:t>Yours sincerely</w:t>
      </w:r>
    </w:p>
    <w:p w14:paraId="62E95529" w14:textId="77777777" w:rsidR="002766A6" w:rsidRPr="002766A6" w:rsidRDefault="002766A6" w:rsidP="002766A6">
      <w:pPr>
        <w:rPr>
          <w:rFonts w:cs="Arial"/>
        </w:rPr>
      </w:pPr>
    </w:p>
    <w:p w14:paraId="2C74FF34" w14:textId="77777777" w:rsidR="002766A6" w:rsidRPr="002766A6" w:rsidRDefault="002766A6" w:rsidP="002766A6">
      <w:pPr>
        <w:rPr>
          <w:rFonts w:cs="Arial"/>
        </w:rPr>
      </w:pPr>
      <w:r w:rsidRPr="002766A6">
        <w:rPr>
          <w:rFonts w:cs="Arial"/>
        </w:rPr>
        <w:t>Ian Turner</w:t>
      </w:r>
    </w:p>
    <w:p w14:paraId="1F6F4AA7" w14:textId="77777777" w:rsidR="002766A6" w:rsidRPr="002766A6" w:rsidRDefault="002766A6" w:rsidP="002766A6">
      <w:pPr>
        <w:rPr>
          <w:rFonts w:cs="Arial"/>
        </w:rPr>
      </w:pPr>
      <w:r w:rsidRPr="002766A6">
        <w:rPr>
          <w:rFonts w:cs="Arial"/>
        </w:rPr>
        <w:t>Adult Social Care Workforce and Fair Work Division</w:t>
      </w:r>
    </w:p>
    <w:p w14:paraId="20472DC9" w14:textId="0B8FBD91" w:rsidR="002766A6" w:rsidRDefault="002766A6" w:rsidP="002766A6">
      <w:pPr>
        <w:rPr>
          <w:rFonts w:cs="Arial"/>
        </w:rPr>
      </w:pPr>
      <w:r w:rsidRPr="002766A6">
        <w:rPr>
          <w:rFonts w:cs="Arial"/>
        </w:rPr>
        <w:t>Directorate for Social Care and National Care Service</w:t>
      </w:r>
    </w:p>
    <w:p w14:paraId="4724F229" w14:textId="77777777" w:rsidR="002766A6" w:rsidRDefault="002766A6" w:rsidP="002766A6">
      <w:pPr>
        <w:rPr>
          <w:rFonts w:cs="Arial"/>
        </w:rPr>
      </w:pPr>
    </w:p>
    <w:p w14:paraId="73BCE279" w14:textId="77777777" w:rsidR="002766A6" w:rsidRDefault="002766A6" w:rsidP="002766A6">
      <w:pPr>
        <w:rPr>
          <w:rFonts w:cs="Arial"/>
        </w:rPr>
      </w:pPr>
    </w:p>
    <w:p w14:paraId="0519FCB2" w14:textId="77777777" w:rsidR="002766A6" w:rsidRDefault="002766A6" w:rsidP="002766A6">
      <w:pPr>
        <w:rPr>
          <w:rFonts w:cs="Arial"/>
        </w:rPr>
      </w:pPr>
    </w:p>
    <w:p w14:paraId="0663439F" w14:textId="77777777" w:rsidR="002766A6" w:rsidRDefault="002766A6" w:rsidP="002766A6">
      <w:pPr>
        <w:rPr>
          <w:rFonts w:cs="Arial"/>
        </w:rPr>
      </w:pPr>
    </w:p>
    <w:p w14:paraId="2F35A007" w14:textId="77777777" w:rsidR="002766A6" w:rsidRDefault="002766A6" w:rsidP="002766A6">
      <w:pPr>
        <w:rPr>
          <w:rFonts w:cs="Arial"/>
        </w:rPr>
      </w:pPr>
    </w:p>
    <w:p w14:paraId="06E89664" w14:textId="77777777" w:rsidR="002766A6" w:rsidRDefault="002766A6" w:rsidP="002766A6">
      <w:pPr>
        <w:rPr>
          <w:rFonts w:cs="Arial"/>
        </w:rPr>
      </w:pPr>
    </w:p>
    <w:p w14:paraId="1CF7B05D" w14:textId="77777777" w:rsidR="002766A6" w:rsidRDefault="002766A6" w:rsidP="002766A6">
      <w:pPr>
        <w:rPr>
          <w:rFonts w:cs="Arial"/>
        </w:rPr>
      </w:pPr>
    </w:p>
    <w:p w14:paraId="574A75E0" w14:textId="77777777" w:rsidR="002766A6" w:rsidRDefault="002766A6" w:rsidP="002766A6">
      <w:pPr>
        <w:rPr>
          <w:rFonts w:cs="Arial"/>
        </w:rPr>
      </w:pPr>
    </w:p>
    <w:p w14:paraId="2E87CAAD" w14:textId="77777777" w:rsidR="002766A6" w:rsidRDefault="002766A6" w:rsidP="002766A6">
      <w:pPr>
        <w:rPr>
          <w:rFonts w:cs="Arial"/>
        </w:rPr>
      </w:pPr>
    </w:p>
    <w:p w14:paraId="360DB461" w14:textId="77777777" w:rsidR="002766A6" w:rsidRDefault="002766A6" w:rsidP="002766A6">
      <w:pPr>
        <w:rPr>
          <w:rFonts w:cs="Arial"/>
        </w:rPr>
      </w:pPr>
    </w:p>
    <w:p w14:paraId="60A5AD10" w14:textId="77777777" w:rsidR="002766A6" w:rsidRDefault="002766A6" w:rsidP="002766A6">
      <w:pPr>
        <w:rPr>
          <w:rFonts w:cs="Arial"/>
        </w:rPr>
      </w:pPr>
    </w:p>
    <w:p w14:paraId="7C7DC64E" w14:textId="77777777" w:rsidR="002766A6" w:rsidRDefault="002766A6" w:rsidP="002766A6">
      <w:pPr>
        <w:rPr>
          <w:rFonts w:cs="Arial"/>
        </w:rPr>
      </w:pPr>
    </w:p>
    <w:p w14:paraId="719800E8" w14:textId="77777777" w:rsidR="002766A6" w:rsidRDefault="002766A6" w:rsidP="002766A6">
      <w:pPr>
        <w:rPr>
          <w:rFonts w:cs="Arial"/>
        </w:rPr>
      </w:pPr>
    </w:p>
    <w:p w14:paraId="7BD83E5E" w14:textId="77777777" w:rsidR="002766A6" w:rsidRDefault="002766A6" w:rsidP="002766A6">
      <w:pPr>
        <w:rPr>
          <w:rFonts w:cs="Arial"/>
        </w:rPr>
      </w:pPr>
    </w:p>
    <w:p w14:paraId="1D793DCF" w14:textId="77777777" w:rsidR="002766A6" w:rsidRDefault="002766A6" w:rsidP="002766A6">
      <w:pPr>
        <w:rPr>
          <w:rFonts w:cs="Arial"/>
        </w:rPr>
      </w:pPr>
    </w:p>
    <w:p w14:paraId="205BDDFB" w14:textId="77777777" w:rsidR="002766A6" w:rsidRDefault="002766A6" w:rsidP="002766A6">
      <w:pPr>
        <w:rPr>
          <w:rFonts w:cs="Arial"/>
        </w:rPr>
      </w:pPr>
    </w:p>
    <w:p w14:paraId="11C1D821" w14:textId="77777777" w:rsidR="002766A6" w:rsidRDefault="002766A6" w:rsidP="002766A6">
      <w:pPr>
        <w:rPr>
          <w:rFonts w:cs="Arial"/>
        </w:rPr>
      </w:pPr>
    </w:p>
    <w:p w14:paraId="46DDD6D0" w14:textId="77777777" w:rsidR="002766A6" w:rsidRDefault="002766A6" w:rsidP="002766A6">
      <w:pPr>
        <w:rPr>
          <w:rFonts w:cs="Arial"/>
        </w:rPr>
      </w:pPr>
    </w:p>
    <w:p w14:paraId="18DD8E44" w14:textId="77777777" w:rsidR="002766A6" w:rsidRDefault="002766A6" w:rsidP="002766A6">
      <w:pPr>
        <w:rPr>
          <w:rFonts w:cs="Arial"/>
        </w:rPr>
      </w:pPr>
    </w:p>
    <w:p w14:paraId="61045405" w14:textId="77777777" w:rsidR="002766A6" w:rsidRDefault="002766A6" w:rsidP="002766A6">
      <w:pPr>
        <w:rPr>
          <w:rFonts w:cs="Arial"/>
        </w:rPr>
      </w:pPr>
    </w:p>
    <w:p w14:paraId="01FC5C41" w14:textId="77777777" w:rsidR="002766A6" w:rsidRDefault="002766A6" w:rsidP="002766A6">
      <w:pPr>
        <w:rPr>
          <w:rFonts w:cs="Arial"/>
        </w:rPr>
      </w:pPr>
    </w:p>
    <w:p w14:paraId="497813C1" w14:textId="77777777" w:rsidR="002766A6" w:rsidRDefault="002766A6" w:rsidP="002766A6">
      <w:pPr>
        <w:rPr>
          <w:rFonts w:cs="Arial"/>
        </w:rPr>
      </w:pPr>
    </w:p>
    <w:p w14:paraId="2FE9B2CE" w14:textId="77777777" w:rsidR="002766A6" w:rsidRDefault="002766A6" w:rsidP="002766A6">
      <w:pPr>
        <w:rPr>
          <w:rFonts w:cs="Arial"/>
        </w:rPr>
      </w:pPr>
    </w:p>
    <w:p w14:paraId="68F51E69" w14:textId="77777777" w:rsidR="002766A6" w:rsidRDefault="002766A6" w:rsidP="002766A6">
      <w:pPr>
        <w:rPr>
          <w:rFonts w:cs="Arial"/>
        </w:rPr>
      </w:pPr>
    </w:p>
    <w:p w14:paraId="76F68591" w14:textId="77777777" w:rsidR="002766A6" w:rsidRDefault="002766A6" w:rsidP="002766A6">
      <w:pPr>
        <w:rPr>
          <w:rFonts w:cs="Arial"/>
        </w:rPr>
      </w:pPr>
    </w:p>
    <w:p w14:paraId="3E72C7BA" w14:textId="77777777" w:rsidR="002766A6" w:rsidRDefault="002766A6" w:rsidP="002766A6">
      <w:pPr>
        <w:rPr>
          <w:rFonts w:cs="Arial"/>
        </w:rPr>
      </w:pPr>
    </w:p>
    <w:p w14:paraId="43C891E9" w14:textId="77777777" w:rsidR="002766A6" w:rsidRDefault="002766A6" w:rsidP="002766A6">
      <w:pPr>
        <w:rPr>
          <w:rFonts w:cs="Arial"/>
        </w:rPr>
      </w:pPr>
    </w:p>
    <w:p w14:paraId="0BCDE298" w14:textId="77777777" w:rsidR="002766A6" w:rsidRDefault="002766A6" w:rsidP="002766A6">
      <w:pPr>
        <w:rPr>
          <w:rFonts w:cs="Arial"/>
        </w:rPr>
      </w:pPr>
    </w:p>
    <w:p w14:paraId="1F9E5735" w14:textId="77777777" w:rsidR="002766A6" w:rsidRDefault="002766A6" w:rsidP="002766A6">
      <w:pPr>
        <w:rPr>
          <w:rFonts w:cs="Arial"/>
        </w:rPr>
      </w:pPr>
    </w:p>
    <w:p w14:paraId="27DAD496" w14:textId="77777777" w:rsidR="002766A6" w:rsidRDefault="002766A6" w:rsidP="002766A6">
      <w:pPr>
        <w:rPr>
          <w:rFonts w:cs="Arial"/>
        </w:rPr>
      </w:pPr>
    </w:p>
    <w:p w14:paraId="3751ADDE" w14:textId="77777777" w:rsidR="002766A6" w:rsidRDefault="002766A6" w:rsidP="002766A6">
      <w:pPr>
        <w:rPr>
          <w:rFonts w:cs="Arial"/>
        </w:rPr>
      </w:pPr>
    </w:p>
    <w:p w14:paraId="20231F9F" w14:textId="77777777" w:rsidR="002766A6" w:rsidRDefault="002766A6" w:rsidP="002766A6">
      <w:pPr>
        <w:rPr>
          <w:rFonts w:cs="Arial"/>
        </w:rPr>
      </w:pPr>
    </w:p>
    <w:p w14:paraId="30F4B424" w14:textId="77777777" w:rsidR="002766A6" w:rsidRDefault="002766A6" w:rsidP="002766A6">
      <w:pPr>
        <w:rPr>
          <w:rFonts w:cs="Arial"/>
        </w:rPr>
      </w:pPr>
    </w:p>
    <w:p w14:paraId="07440E80" w14:textId="77777777" w:rsidR="002766A6" w:rsidRDefault="002766A6" w:rsidP="002766A6">
      <w:pPr>
        <w:rPr>
          <w:rFonts w:cs="Arial"/>
        </w:rPr>
      </w:pPr>
    </w:p>
    <w:p w14:paraId="166ABE10" w14:textId="77777777" w:rsidR="002766A6" w:rsidRDefault="002766A6" w:rsidP="002766A6">
      <w:pPr>
        <w:rPr>
          <w:rFonts w:cs="Arial"/>
        </w:rPr>
      </w:pPr>
    </w:p>
    <w:p w14:paraId="5A1C8BFF" w14:textId="77777777" w:rsidR="002766A6" w:rsidRDefault="002766A6" w:rsidP="002766A6">
      <w:pPr>
        <w:rPr>
          <w:rFonts w:cs="Arial"/>
        </w:rPr>
      </w:pPr>
    </w:p>
    <w:p w14:paraId="1D8C1986" w14:textId="77777777" w:rsidR="002766A6" w:rsidRDefault="002766A6" w:rsidP="002766A6">
      <w:pPr>
        <w:rPr>
          <w:rFonts w:cs="Arial"/>
        </w:rPr>
      </w:pPr>
    </w:p>
    <w:p w14:paraId="1D7909B0" w14:textId="77777777" w:rsidR="002766A6" w:rsidRDefault="002766A6" w:rsidP="002766A6">
      <w:pPr>
        <w:rPr>
          <w:rFonts w:cs="Arial"/>
        </w:rPr>
      </w:pPr>
    </w:p>
    <w:p w14:paraId="7C5D65B6" w14:textId="77777777" w:rsidR="002766A6" w:rsidRDefault="002766A6" w:rsidP="002766A6">
      <w:pPr>
        <w:rPr>
          <w:rFonts w:cs="Arial"/>
        </w:rPr>
      </w:pPr>
    </w:p>
    <w:p w14:paraId="64D06FE2" w14:textId="77777777" w:rsidR="002766A6" w:rsidRDefault="002766A6" w:rsidP="002766A6">
      <w:pPr>
        <w:rPr>
          <w:rFonts w:cs="Arial"/>
        </w:rPr>
      </w:pPr>
    </w:p>
    <w:p w14:paraId="4638225A" w14:textId="77777777" w:rsidR="002766A6" w:rsidRDefault="002766A6" w:rsidP="002766A6">
      <w:pPr>
        <w:rPr>
          <w:rFonts w:cs="Arial"/>
        </w:rPr>
      </w:pPr>
    </w:p>
    <w:p w14:paraId="4B89C1A0" w14:textId="77777777" w:rsidR="002766A6" w:rsidRDefault="002766A6" w:rsidP="002766A6">
      <w:pPr>
        <w:rPr>
          <w:rFonts w:cs="Arial"/>
        </w:rPr>
      </w:pPr>
    </w:p>
    <w:p w14:paraId="70FD003A" w14:textId="77777777" w:rsidR="002766A6" w:rsidRDefault="002766A6" w:rsidP="002766A6">
      <w:pPr>
        <w:rPr>
          <w:rFonts w:cs="Arial"/>
        </w:rPr>
      </w:pPr>
    </w:p>
    <w:p w14:paraId="2823305A" w14:textId="77777777" w:rsidR="002766A6" w:rsidRDefault="002766A6" w:rsidP="002766A6">
      <w:pPr>
        <w:rPr>
          <w:rFonts w:cs="Arial"/>
        </w:rPr>
      </w:pPr>
    </w:p>
    <w:p w14:paraId="2A1CEC3A" w14:textId="77777777" w:rsidR="002766A6" w:rsidRDefault="002766A6" w:rsidP="002766A6">
      <w:pPr>
        <w:rPr>
          <w:rFonts w:cs="Arial"/>
        </w:rPr>
      </w:pPr>
    </w:p>
    <w:p w14:paraId="23398CC7" w14:textId="77777777" w:rsidR="002766A6" w:rsidRDefault="002766A6" w:rsidP="002766A6">
      <w:pPr>
        <w:rPr>
          <w:rFonts w:cs="Arial"/>
        </w:rPr>
      </w:pPr>
    </w:p>
    <w:p w14:paraId="6210B24C" w14:textId="77777777" w:rsidR="002766A6" w:rsidRDefault="002766A6" w:rsidP="002766A6">
      <w:pPr>
        <w:rPr>
          <w:rFonts w:cs="Arial"/>
        </w:rPr>
      </w:pPr>
    </w:p>
    <w:p w14:paraId="2EAD9F5D" w14:textId="77777777" w:rsidR="002766A6" w:rsidRDefault="002766A6" w:rsidP="002766A6">
      <w:pPr>
        <w:rPr>
          <w:rFonts w:cs="Arial"/>
        </w:rPr>
      </w:pPr>
    </w:p>
    <w:p w14:paraId="17E7C8B0" w14:textId="77777777" w:rsidR="002766A6" w:rsidRDefault="002766A6" w:rsidP="002766A6">
      <w:pPr>
        <w:jc w:val="right"/>
        <w:rPr>
          <w:rFonts w:cs="Arial"/>
          <w:b/>
          <w:bCs/>
        </w:rPr>
      </w:pPr>
      <w:r>
        <w:rPr>
          <w:rFonts w:cs="Arial"/>
          <w:b/>
          <w:bCs/>
        </w:rPr>
        <w:t>Annex A</w:t>
      </w:r>
    </w:p>
    <w:p w14:paraId="320AB6FE" w14:textId="77777777" w:rsidR="002766A6" w:rsidRDefault="002766A6" w:rsidP="002766A6">
      <w:pPr>
        <w:rPr>
          <w:rFonts w:cs="Arial"/>
          <w:b/>
          <w:bCs/>
        </w:rPr>
      </w:pPr>
    </w:p>
    <w:p w14:paraId="601B0ACF" w14:textId="77777777" w:rsidR="002766A6" w:rsidRDefault="002766A6" w:rsidP="002766A6">
      <w:pPr>
        <w:spacing w:line="360" w:lineRule="auto"/>
        <w:jc w:val="center"/>
        <w:rPr>
          <w:rFonts w:eastAsia="Arial" w:cs="Arial"/>
          <w:b/>
          <w:bCs/>
        </w:rPr>
      </w:pPr>
      <w:bookmarkStart w:id="1" w:name="_MON_1798352667"/>
      <w:bookmarkEnd w:id="1"/>
      <w:r>
        <w:rPr>
          <w:rFonts w:eastAsia="Arial" w:cs="Arial"/>
          <w:b/>
          <w:bCs/>
        </w:rPr>
        <w:t>Health and Care (Staffing) (Scotland) Act 2019: Annual Report</w:t>
      </w:r>
    </w:p>
    <w:p w14:paraId="087A8D8E" w14:textId="77777777" w:rsidR="002766A6" w:rsidRDefault="002766A6" w:rsidP="002766A6">
      <w:pPr>
        <w:spacing w:line="360" w:lineRule="auto"/>
        <w:rPr>
          <w:rFonts w:eastAsia="Arial" w:cs="Arial"/>
        </w:rPr>
      </w:pPr>
      <w:r>
        <w:rPr>
          <w:rFonts w:eastAsia="Arial" w:cs="Arial"/>
        </w:rPr>
        <w:t xml:space="preserve"> </w:t>
      </w:r>
    </w:p>
    <w:p w14:paraId="609538B5" w14:textId="77777777" w:rsidR="002766A6" w:rsidRDefault="002766A6" w:rsidP="002766A6">
      <w:pPr>
        <w:spacing w:line="360" w:lineRule="auto"/>
        <w:rPr>
          <w:rFonts w:eastAsia="Arial" w:cs="Arial"/>
        </w:rPr>
      </w:pPr>
      <w:r>
        <w:rPr>
          <w:rFonts w:eastAsia="Arial" w:cs="Arial"/>
        </w:rPr>
        <w:t xml:space="preserve">Under section 3(2) of the </w:t>
      </w:r>
      <w:hyperlink r:id="rId19" w:history="1">
        <w:r>
          <w:rPr>
            <w:rStyle w:val="Hyperlink"/>
            <w:rFonts w:eastAsia="Arial" w:cs="Arial"/>
          </w:rPr>
          <w:t>Health and Care (Staffing) (Scotland) Act 2019</w:t>
        </w:r>
      </w:hyperlink>
      <w:r>
        <w:rPr>
          <w:rFonts w:eastAsia="Arial" w:cs="Arial"/>
        </w:rPr>
        <w:t xml:space="preserve"> (“the Act”), every local authority and integration authority must have regard to a number of listed factors when planning or securing the provision of a care service from a third party:</w:t>
      </w:r>
    </w:p>
    <w:p w14:paraId="57AD5377" w14:textId="77777777" w:rsidR="002766A6" w:rsidRDefault="002766A6" w:rsidP="002766A6">
      <w:pPr>
        <w:pStyle w:val="ListParagraph"/>
        <w:numPr>
          <w:ilvl w:val="0"/>
          <w:numId w:val="11"/>
        </w:numPr>
        <w:tabs>
          <w:tab w:val="left" w:pos="720"/>
          <w:tab w:val="left" w:pos="1440"/>
          <w:tab w:val="left" w:pos="2160"/>
          <w:tab w:val="left" w:pos="2880"/>
          <w:tab w:val="right" w:pos="9907"/>
        </w:tabs>
        <w:spacing w:line="360" w:lineRule="auto"/>
        <w:rPr>
          <w:rFonts w:eastAsia="Arial" w:cs="Arial"/>
        </w:rPr>
      </w:pPr>
      <w:r>
        <w:rPr>
          <w:rFonts w:eastAsia="Arial" w:cs="Arial"/>
        </w:rPr>
        <w:t>the guiding principles in the Act (section 1 of the Act);</w:t>
      </w:r>
    </w:p>
    <w:p w14:paraId="2F67E2A9" w14:textId="77777777" w:rsidR="002766A6" w:rsidRDefault="002766A6" w:rsidP="002766A6">
      <w:pPr>
        <w:pStyle w:val="ListParagraph"/>
        <w:numPr>
          <w:ilvl w:val="0"/>
          <w:numId w:val="11"/>
        </w:numPr>
        <w:tabs>
          <w:tab w:val="left" w:pos="720"/>
          <w:tab w:val="left" w:pos="1440"/>
          <w:tab w:val="left" w:pos="2160"/>
          <w:tab w:val="left" w:pos="2880"/>
          <w:tab w:val="right" w:pos="9907"/>
        </w:tabs>
        <w:spacing w:line="360" w:lineRule="auto"/>
        <w:rPr>
          <w:rFonts w:eastAsia="Arial" w:cs="Arial"/>
        </w:rPr>
      </w:pPr>
      <w:r>
        <w:rPr>
          <w:rFonts w:eastAsia="Arial" w:cs="Arial"/>
        </w:rPr>
        <w:t>the requirement on care service providers to have regard to the guiding principles (section 3(1) of the Act);</w:t>
      </w:r>
    </w:p>
    <w:p w14:paraId="3F6F2C7C" w14:textId="77777777" w:rsidR="002766A6" w:rsidRDefault="002766A6" w:rsidP="002766A6">
      <w:pPr>
        <w:pStyle w:val="ListParagraph"/>
        <w:numPr>
          <w:ilvl w:val="0"/>
          <w:numId w:val="11"/>
        </w:numPr>
        <w:tabs>
          <w:tab w:val="left" w:pos="720"/>
          <w:tab w:val="left" w:pos="1440"/>
          <w:tab w:val="left" w:pos="2160"/>
          <w:tab w:val="left" w:pos="2880"/>
          <w:tab w:val="right" w:pos="9907"/>
        </w:tabs>
        <w:spacing w:line="360" w:lineRule="auto"/>
        <w:rPr>
          <w:rFonts w:eastAsia="Arial" w:cs="Arial"/>
        </w:rPr>
      </w:pPr>
      <w:r>
        <w:rPr>
          <w:rFonts w:eastAsia="Arial" w:cs="Arial"/>
        </w:rPr>
        <w:t>the duty on care service providers to ensure appropriate staffing (section 7 of the Act);</w:t>
      </w:r>
    </w:p>
    <w:p w14:paraId="270A68A4" w14:textId="77777777" w:rsidR="002766A6" w:rsidRDefault="002766A6" w:rsidP="002766A6">
      <w:pPr>
        <w:pStyle w:val="ListParagraph"/>
        <w:numPr>
          <w:ilvl w:val="0"/>
          <w:numId w:val="11"/>
        </w:numPr>
        <w:tabs>
          <w:tab w:val="left" w:pos="720"/>
          <w:tab w:val="left" w:pos="1440"/>
          <w:tab w:val="left" w:pos="2160"/>
          <w:tab w:val="left" w:pos="2880"/>
          <w:tab w:val="right" w:pos="9907"/>
        </w:tabs>
        <w:spacing w:line="360" w:lineRule="auto"/>
        <w:rPr>
          <w:rFonts w:eastAsia="Arial" w:cs="Arial"/>
        </w:rPr>
      </w:pPr>
      <w:r>
        <w:rPr>
          <w:rFonts w:eastAsia="Arial" w:cs="Arial"/>
        </w:rPr>
        <w:t>the requirement on care service providers with regard to training of staff (section 8 of the Act);</w:t>
      </w:r>
    </w:p>
    <w:p w14:paraId="555D1C04" w14:textId="77777777" w:rsidR="002766A6" w:rsidRDefault="002766A6" w:rsidP="002766A6">
      <w:pPr>
        <w:pStyle w:val="ListParagraph"/>
        <w:numPr>
          <w:ilvl w:val="0"/>
          <w:numId w:val="11"/>
        </w:numPr>
        <w:tabs>
          <w:tab w:val="left" w:pos="720"/>
          <w:tab w:val="left" w:pos="1440"/>
          <w:tab w:val="left" w:pos="2160"/>
          <w:tab w:val="left" w:pos="2880"/>
          <w:tab w:val="right" w:pos="9907"/>
        </w:tabs>
        <w:spacing w:line="360" w:lineRule="auto"/>
        <w:rPr>
          <w:rFonts w:eastAsia="Arial" w:cs="Arial"/>
        </w:rPr>
      </w:pPr>
      <w:r>
        <w:rPr>
          <w:rFonts w:eastAsia="Arial" w:cs="Arial"/>
        </w:rPr>
        <w:t>the requirement on care service providers to have regard to guidance issued by the Scottish Ministers (section 10 of the Act);</w:t>
      </w:r>
    </w:p>
    <w:p w14:paraId="7008A762" w14:textId="77777777" w:rsidR="002766A6" w:rsidRPr="002766A6" w:rsidRDefault="002766A6" w:rsidP="002766A6">
      <w:pPr>
        <w:pStyle w:val="ListParagraph"/>
        <w:numPr>
          <w:ilvl w:val="0"/>
          <w:numId w:val="11"/>
        </w:numPr>
        <w:tabs>
          <w:tab w:val="left" w:pos="720"/>
          <w:tab w:val="left" w:pos="1440"/>
          <w:tab w:val="left" w:pos="2160"/>
          <w:tab w:val="left" w:pos="2880"/>
          <w:tab w:val="right" w:pos="9907"/>
        </w:tabs>
        <w:spacing w:line="360" w:lineRule="auto"/>
        <w:rPr>
          <w:rFonts w:eastAsia="Arial" w:cs="Arial"/>
          <w:color w:val="000000"/>
        </w:rPr>
      </w:pPr>
      <w:r>
        <w:rPr>
          <w:rFonts w:eastAsia="Arial" w:cs="Arial"/>
        </w:rPr>
        <w:t xml:space="preserve">the duties on care service providers under </w:t>
      </w:r>
      <w:hyperlink r:id="rId20" w:history="1">
        <w:r>
          <w:rPr>
            <w:rStyle w:val="Hyperlink"/>
            <w:rFonts w:eastAsia="Arial" w:cs="Arial"/>
          </w:rPr>
          <w:t>Chapter 3 of Part 5 of the Public Services Reform (Scotland) Act 2010</w:t>
        </w:r>
      </w:hyperlink>
      <w:r w:rsidRPr="002766A6">
        <w:rPr>
          <w:rFonts w:eastAsia="Arial" w:cs="Arial"/>
          <w:color w:val="000000"/>
        </w:rPr>
        <w:t>, for example with regard to registration of care services; and</w:t>
      </w:r>
    </w:p>
    <w:p w14:paraId="170A43F4" w14:textId="77777777" w:rsidR="002766A6" w:rsidRDefault="002766A6" w:rsidP="002766A6">
      <w:pPr>
        <w:pStyle w:val="ListParagraph"/>
        <w:numPr>
          <w:ilvl w:val="0"/>
          <w:numId w:val="12"/>
        </w:numPr>
        <w:tabs>
          <w:tab w:val="left" w:pos="720"/>
          <w:tab w:val="left" w:pos="1440"/>
          <w:tab w:val="left" w:pos="2160"/>
          <w:tab w:val="left" w:pos="2880"/>
          <w:tab w:val="right" w:pos="9907"/>
        </w:tabs>
        <w:spacing w:line="360" w:lineRule="auto"/>
        <w:rPr>
          <w:rFonts w:eastAsia="Arial" w:cs="Arial"/>
        </w:rPr>
      </w:pPr>
      <w:r>
        <w:rPr>
          <w:rFonts w:eastAsia="Arial" w:cs="Arial"/>
        </w:rPr>
        <w:t xml:space="preserve">the duties on care service providers under Chapter 3A of Part 5 of the Public Services Reform (Scotland) Act 2010, for example with regard to the use of any prescribed staffing methods or staffing tools. Note that the </w:t>
      </w:r>
      <w:hyperlink r:id="rId21" w:history="1">
        <w:r>
          <w:rPr>
            <w:rStyle w:val="Hyperlink"/>
            <w:rFonts w:eastAsia="Arial" w:cs="Arial"/>
          </w:rPr>
          <w:t>Health and Care (Staffing) (Scotland) Act 2019</w:t>
        </w:r>
      </w:hyperlink>
      <w:r>
        <w:rPr>
          <w:rFonts w:eastAsia="Arial" w:cs="Arial"/>
        </w:rPr>
        <w:t xml:space="preserve"> inserted chapter 3A into the Public Services Reform (Scotland) Act.</w:t>
      </w:r>
    </w:p>
    <w:p w14:paraId="7FDDAA19" w14:textId="77777777" w:rsidR="002766A6" w:rsidRDefault="002766A6" w:rsidP="002766A6">
      <w:pPr>
        <w:spacing w:line="360" w:lineRule="auto"/>
        <w:rPr>
          <w:rFonts w:eastAsia="Arial" w:cs="Arial"/>
        </w:rPr>
      </w:pPr>
      <w:r>
        <w:rPr>
          <w:rFonts w:eastAsia="Arial" w:cs="Arial"/>
        </w:rPr>
        <w:t xml:space="preserve"> </w:t>
      </w:r>
    </w:p>
    <w:p w14:paraId="75D385B4" w14:textId="77777777" w:rsidR="002766A6" w:rsidRDefault="002766A6" w:rsidP="002766A6">
      <w:pPr>
        <w:spacing w:line="360" w:lineRule="auto"/>
        <w:rPr>
          <w:rFonts w:eastAsia="Arial" w:cs="Arial"/>
        </w:rPr>
      </w:pPr>
      <w:r>
        <w:rPr>
          <w:rFonts w:eastAsia="Arial" w:cs="Arial"/>
        </w:rPr>
        <w:t>Section 3(6) of the Act states that relevant organisations must publish information annually on the steps they have taken to comply with the requirement in section 3(2) regarding the planning and securing of care services and any ongoing risks that may affect their ability to comply with this requirement.</w:t>
      </w:r>
    </w:p>
    <w:p w14:paraId="4EBD37B6" w14:textId="77777777" w:rsidR="002766A6" w:rsidRDefault="002766A6" w:rsidP="002766A6">
      <w:pPr>
        <w:spacing w:line="360" w:lineRule="auto"/>
        <w:rPr>
          <w:rFonts w:eastAsia="Arial" w:cs="Arial"/>
        </w:rPr>
      </w:pPr>
      <w:r>
        <w:rPr>
          <w:rFonts w:eastAsia="Arial" w:cs="Arial"/>
        </w:rPr>
        <w:t xml:space="preserve"> </w:t>
      </w:r>
    </w:p>
    <w:p w14:paraId="4C0F1B8E" w14:textId="77777777" w:rsidR="002766A6" w:rsidRDefault="002766A6" w:rsidP="002766A6">
      <w:pPr>
        <w:spacing w:line="360" w:lineRule="auto"/>
        <w:rPr>
          <w:rFonts w:eastAsia="Arial" w:cs="Arial"/>
        </w:rPr>
      </w:pPr>
      <w:r>
        <w:rPr>
          <w:rFonts w:eastAsia="Arial" w:cs="Arial"/>
        </w:rPr>
        <w:t>This template should be used by local authorities and integration authorities to publish the information required and should be read in conjunction with the statutory guidance that accompanies the Act, specifically chapter 15.</w:t>
      </w:r>
    </w:p>
    <w:p w14:paraId="7AA0F9A3" w14:textId="77777777" w:rsidR="002766A6" w:rsidRDefault="002766A6" w:rsidP="002766A6">
      <w:pPr>
        <w:spacing w:line="360" w:lineRule="auto"/>
        <w:rPr>
          <w:rFonts w:eastAsia="Arial" w:cs="Arial"/>
        </w:rPr>
      </w:pPr>
      <w:r>
        <w:rPr>
          <w:rFonts w:eastAsia="Arial" w:cs="Arial"/>
        </w:rPr>
        <w:t xml:space="preserve"> </w:t>
      </w:r>
    </w:p>
    <w:p w14:paraId="0C95E75E" w14:textId="77777777" w:rsidR="002766A6" w:rsidRPr="002766A6" w:rsidRDefault="002766A6" w:rsidP="002766A6">
      <w:pPr>
        <w:spacing w:line="360" w:lineRule="auto"/>
        <w:rPr>
          <w:rFonts w:eastAsia="Arial" w:cs="Arial"/>
          <w:color w:val="000000"/>
        </w:rPr>
      </w:pPr>
      <w:r>
        <w:rPr>
          <w:rFonts w:eastAsia="Arial" w:cs="Arial"/>
        </w:rPr>
        <w:t>The information in this template should relate to the financial year, i.e. 01 April to 31 March. All reports must be published by</w:t>
      </w:r>
      <w:r w:rsidRPr="002766A6">
        <w:rPr>
          <w:rFonts w:eastAsia="Arial" w:cs="Arial"/>
          <w:color w:val="000000"/>
        </w:rPr>
        <w:t xml:space="preserve"> 30 June at the latest each year.</w:t>
      </w:r>
    </w:p>
    <w:p w14:paraId="6DD9AC14" w14:textId="77777777" w:rsidR="002766A6" w:rsidRPr="002766A6" w:rsidRDefault="002766A6" w:rsidP="002766A6">
      <w:pPr>
        <w:spacing w:line="360" w:lineRule="auto"/>
        <w:rPr>
          <w:rFonts w:eastAsia="Arial" w:cs="Arial"/>
          <w:color w:val="000000"/>
        </w:rPr>
      </w:pPr>
      <w:r w:rsidRPr="002766A6">
        <w:rPr>
          <w:rFonts w:eastAsia="Arial" w:cs="Arial"/>
          <w:color w:val="000000"/>
        </w:rPr>
        <w:lastRenderedPageBreak/>
        <w:t xml:space="preserve"> </w:t>
      </w:r>
    </w:p>
    <w:p w14:paraId="52AB7E8A" w14:textId="77777777" w:rsidR="002766A6" w:rsidRPr="002766A6" w:rsidRDefault="002766A6" w:rsidP="002766A6">
      <w:pPr>
        <w:spacing w:line="360" w:lineRule="auto"/>
        <w:rPr>
          <w:rFonts w:eastAsia="Arial" w:cs="Arial"/>
          <w:color w:val="000000"/>
        </w:rPr>
      </w:pPr>
      <w:r w:rsidRPr="002766A6">
        <w:rPr>
          <w:rFonts w:eastAsia="Arial" w:cs="Arial"/>
          <w:color w:val="000000"/>
        </w:rPr>
        <w:t xml:space="preserve">In order to collate the information published, the Scottish Government also requests that you send the completed template to </w:t>
      </w:r>
      <w:hyperlink r:id="rId22" w:history="1">
        <w:r>
          <w:rPr>
            <w:rStyle w:val="Hyperlink"/>
            <w:rFonts w:eastAsia="Arial" w:cs="Arial"/>
          </w:rPr>
          <w:t>hcsa@gov.scot</w:t>
        </w:r>
      </w:hyperlink>
      <w:r w:rsidRPr="002766A6">
        <w:rPr>
          <w:rFonts w:eastAsia="Arial" w:cs="Arial"/>
          <w:color w:val="000000"/>
        </w:rPr>
        <w:t xml:space="preserve">. </w:t>
      </w:r>
    </w:p>
    <w:p w14:paraId="182256F7" w14:textId="77777777" w:rsidR="002766A6" w:rsidRDefault="002766A6" w:rsidP="002766A6"/>
    <w:p w14:paraId="786F0B9B" w14:textId="77777777" w:rsidR="002766A6" w:rsidRDefault="002766A6" w:rsidP="002766A6">
      <w:pPr>
        <w:rPr>
          <w:rFonts w:eastAsia="Arial" w:cs="Arial"/>
        </w:rPr>
      </w:pPr>
      <w:r>
        <w:rPr>
          <w:rFonts w:eastAsia="Arial" w:cs="Arial"/>
        </w:rPr>
        <w:t xml:space="preserve"> </w:t>
      </w:r>
    </w:p>
    <w:p w14:paraId="571D3D42" w14:textId="77777777" w:rsidR="002766A6" w:rsidRDefault="002766A6" w:rsidP="002766A6">
      <w:pPr>
        <w:spacing w:line="360" w:lineRule="auto"/>
        <w:rPr>
          <w:rFonts w:eastAsia="Arial" w:cs="Arial"/>
          <w:b/>
          <w:bCs/>
        </w:rPr>
      </w:pPr>
      <w:r>
        <w:rPr>
          <w:rFonts w:eastAsia="Arial" w:cs="Arial"/>
          <w:b/>
          <w:bCs/>
        </w:rPr>
        <w:t>Declaration</w:t>
      </w:r>
    </w:p>
    <w:p w14:paraId="17C3E1E0" w14:textId="5BBBE487" w:rsidR="002766A6" w:rsidRPr="00A65EC5" w:rsidRDefault="002766A6" w:rsidP="002766A6">
      <w:pPr>
        <w:spacing w:line="360" w:lineRule="auto"/>
        <w:rPr>
          <w:rFonts w:eastAsia="Arial" w:cs="Arial"/>
          <w:b/>
          <w:bCs/>
        </w:rPr>
      </w:pPr>
      <w:r w:rsidRPr="00A65EC5">
        <w:rPr>
          <w:rFonts w:eastAsia="Arial" w:cs="Arial"/>
          <w:b/>
          <w:bCs/>
        </w:rPr>
        <w:t>Name of local authority / integration authority:</w:t>
      </w:r>
      <w:r w:rsidR="001407BF" w:rsidRPr="00A65EC5">
        <w:rPr>
          <w:rFonts w:eastAsia="Arial" w:cs="Arial"/>
          <w:b/>
          <w:bCs/>
        </w:rPr>
        <w:t xml:space="preserve"> Aberdeen City Health and Social Care Partnership (ACHSCP)</w:t>
      </w:r>
    </w:p>
    <w:p w14:paraId="50BCFA22" w14:textId="1D5FC4D7" w:rsidR="002766A6" w:rsidRPr="00A65EC5" w:rsidRDefault="002766A6" w:rsidP="002766A6">
      <w:pPr>
        <w:spacing w:line="360" w:lineRule="auto"/>
        <w:rPr>
          <w:rFonts w:eastAsia="Arial" w:cs="Arial"/>
          <w:b/>
          <w:bCs/>
        </w:rPr>
      </w:pPr>
      <w:r w:rsidRPr="00A65EC5">
        <w:rPr>
          <w:rFonts w:eastAsia="Arial" w:cs="Arial"/>
          <w:b/>
          <w:bCs/>
        </w:rPr>
        <w:t>Report authorised by:</w:t>
      </w:r>
      <w:r w:rsidR="001407BF" w:rsidRPr="00A65EC5">
        <w:rPr>
          <w:rFonts w:eastAsia="Arial" w:cs="Arial"/>
          <w:b/>
          <w:bCs/>
        </w:rPr>
        <w:t xml:space="preserve"> </w:t>
      </w:r>
    </w:p>
    <w:p w14:paraId="7CD4C72F" w14:textId="581F316F" w:rsidR="002766A6" w:rsidRPr="00A65EC5" w:rsidRDefault="002766A6" w:rsidP="002766A6">
      <w:pPr>
        <w:spacing w:line="360" w:lineRule="auto"/>
        <w:rPr>
          <w:rFonts w:eastAsia="Arial" w:cs="Arial"/>
          <w:b/>
          <w:bCs/>
          <w:i/>
          <w:iCs/>
        </w:rPr>
      </w:pPr>
      <w:r w:rsidRPr="00A65EC5">
        <w:rPr>
          <w:rFonts w:eastAsia="Arial" w:cs="Arial"/>
          <w:b/>
          <w:bCs/>
          <w:i/>
          <w:iCs/>
        </w:rPr>
        <w:t>Name</w:t>
      </w:r>
      <w:r w:rsidR="00803F5D" w:rsidRPr="00A65EC5">
        <w:rPr>
          <w:rFonts w:eastAsia="Arial" w:cs="Arial"/>
          <w:b/>
          <w:bCs/>
          <w:i/>
          <w:iCs/>
        </w:rPr>
        <w:t xml:space="preserve">: </w:t>
      </w:r>
      <w:r w:rsidR="00803F5D" w:rsidRPr="00A65EC5">
        <w:rPr>
          <w:rFonts w:eastAsia="Arial" w:cs="Arial"/>
          <w:b/>
          <w:bCs/>
        </w:rPr>
        <w:t>Fiona Mitchelhill</w:t>
      </w:r>
    </w:p>
    <w:p w14:paraId="09EA584E" w14:textId="2901A082" w:rsidR="002766A6" w:rsidRPr="00A65EC5" w:rsidRDefault="002766A6" w:rsidP="002766A6">
      <w:pPr>
        <w:spacing w:line="360" w:lineRule="auto"/>
        <w:rPr>
          <w:rFonts w:eastAsia="Arial" w:cs="Arial"/>
          <w:b/>
          <w:bCs/>
        </w:rPr>
      </w:pPr>
      <w:r w:rsidRPr="00A65EC5">
        <w:rPr>
          <w:rFonts w:eastAsia="Arial" w:cs="Arial"/>
          <w:b/>
          <w:bCs/>
          <w:i/>
          <w:iCs/>
        </w:rPr>
        <w:t>Designation</w:t>
      </w:r>
      <w:r w:rsidR="00C71618" w:rsidRPr="00A65EC5">
        <w:rPr>
          <w:rFonts w:eastAsia="Arial" w:cs="Arial"/>
          <w:b/>
          <w:bCs/>
          <w:i/>
          <w:iCs/>
        </w:rPr>
        <w:t>:</w:t>
      </w:r>
      <w:r w:rsidRPr="00A65EC5">
        <w:rPr>
          <w:rFonts w:eastAsia="Arial" w:cs="Arial"/>
          <w:b/>
          <w:bCs/>
          <w:i/>
          <w:iCs/>
        </w:rPr>
        <w:t xml:space="preserve"> </w:t>
      </w:r>
      <w:r w:rsidR="00803F5D" w:rsidRPr="00A65EC5">
        <w:rPr>
          <w:rFonts w:eastAsia="Arial" w:cs="Arial"/>
          <w:b/>
          <w:bCs/>
        </w:rPr>
        <w:t>Chief Office</w:t>
      </w:r>
      <w:r w:rsidR="00EF7D58" w:rsidRPr="00A65EC5">
        <w:rPr>
          <w:rFonts w:eastAsia="Arial" w:cs="Arial"/>
          <w:b/>
          <w:bCs/>
        </w:rPr>
        <w:t>r, ACHSCP</w:t>
      </w:r>
    </w:p>
    <w:p w14:paraId="7E4A501F" w14:textId="798041DE" w:rsidR="002766A6" w:rsidRPr="00A65EC5" w:rsidRDefault="002766A6" w:rsidP="002766A6">
      <w:pPr>
        <w:spacing w:line="360" w:lineRule="auto"/>
        <w:rPr>
          <w:rFonts w:eastAsia="Arial" w:cs="Arial"/>
          <w:b/>
          <w:bCs/>
          <w:i/>
          <w:iCs/>
        </w:rPr>
      </w:pPr>
      <w:r w:rsidRPr="00A65EC5">
        <w:rPr>
          <w:rFonts w:eastAsia="Arial" w:cs="Arial"/>
          <w:b/>
          <w:bCs/>
          <w:i/>
          <w:iCs/>
        </w:rPr>
        <w:t>Date</w:t>
      </w:r>
      <w:r w:rsidR="00803F5D" w:rsidRPr="00A65EC5">
        <w:rPr>
          <w:rFonts w:eastAsia="Arial" w:cs="Arial"/>
          <w:b/>
          <w:bCs/>
          <w:i/>
          <w:iCs/>
        </w:rPr>
        <w:t xml:space="preserve">: </w:t>
      </w:r>
      <w:r w:rsidR="00803F5D" w:rsidRPr="00A65EC5">
        <w:rPr>
          <w:rFonts w:eastAsia="Arial" w:cs="Arial"/>
          <w:b/>
          <w:bCs/>
        </w:rPr>
        <w:t>30 June 2025</w:t>
      </w:r>
      <w:r w:rsidR="00803F5D" w:rsidRPr="00A65EC5">
        <w:rPr>
          <w:rFonts w:eastAsia="Arial" w:cs="Arial"/>
          <w:b/>
          <w:bCs/>
          <w:i/>
          <w:iCs/>
        </w:rPr>
        <w:t xml:space="preserve"> </w:t>
      </w:r>
    </w:p>
    <w:p w14:paraId="03F0A06A" w14:textId="77777777" w:rsidR="002766A6" w:rsidRDefault="002766A6" w:rsidP="002766A6">
      <w:pPr>
        <w:spacing w:line="360" w:lineRule="auto"/>
        <w:rPr>
          <w:rFonts w:eastAsia="Arial" w:cs="Arial"/>
        </w:rPr>
      </w:pPr>
      <w:r>
        <w:rPr>
          <w:rFonts w:eastAsia="Arial" w:cs="Arial"/>
        </w:rPr>
        <w:t xml:space="preserve"> </w:t>
      </w:r>
    </w:p>
    <w:p w14:paraId="4146AC65" w14:textId="34D4B09A" w:rsidR="002766A6" w:rsidRDefault="002766A6" w:rsidP="002766A6">
      <w:pPr>
        <w:spacing w:line="360" w:lineRule="auto"/>
        <w:rPr>
          <w:rFonts w:eastAsia="Arial" w:cs="Arial"/>
        </w:rPr>
      </w:pPr>
      <w:r>
        <w:rPr>
          <w:rFonts w:eastAsia="Arial" w:cs="Arial"/>
        </w:rPr>
        <w:t xml:space="preserve">Details of where the report will be published: </w:t>
      </w:r>
      <w:r w:rsidRPr="002766A6">
        <w:rPr>
          <w:rFonts w:eastAsia="Arial" w:cs="Arial"/>
          <w:color w:val="215E99"/>
        </w:rPr>
        <w:t>(insert link to publication)</w:t>
      </w:r>
      <w:r w:rsidR="000F638C">
        <w:rPr>
          <w:rFonts w:eastAsia="Arial" w:cs="Arial"/>
          <w:color w:val="215E99"/>
        </w:rPr>
        <w:t xml:space="preserve"> </w:t>
      </w:r>
      <w:r w:rsidR="00A65EC5" w:rsidRPr="00524F8B">
        <w:rPr>
          <w:rFonts w:eastAsia="Arial" w:cs="Arial"/>
          <w:b/>
          <w:bCs/>
        </w:rPr>
        <w:t xml:space="preserve">ACHSCP </w:t>
      </w:r>
      <w:r w:rsidR="000F638C" w:rsidRPr="00524F8B">
        <w:rPr>
          <w:rFonts w:eastAsia="Arial" w:cs="Arial"/>
          <w:b/>
          <w:bCs/>
        </w:rPr>
        <w:t>Website</w:t>
      </w:r>
      <w:r w:rsidR="000F638C" w:rsidRPr="00524F8B">
        <w:rPr>
          <w:rFonts w:eastAsia="Arial" w:cs="Arial"/>
        </w:rPr>
        <w:t xml:space="preserve"> </w:t>
      </w:r>
    </w:p>
    <w:p w14:paraId="4F5066C6" w14:textId="77777777" w:rsidR="002766A6" w:rsidRDefault="002766A6" w:rsidP="002766A6">
      <w:pPr>
        <w:spacing w:line="360" w:lineRule="auto"/>
        <w:rPr>
          <w:rFonts w:eastAsia="Arial" w:cs="Arial"/>
        </w:rPr>
      </w:pPr>
      <w:r>
        <w:rPr>
          <w:rFonts w:eastAsia="Arial" w:cs="Arial"/>
        </w:rPr>
        <w:t xml:space="preserve"> </w:t>
      </w:r>
    </w:p>
    <w:p w14:paraId="5A8389BA" w14:textId="77777777" w:rsidR="002766A6" w:rsidRDefault="002766A6" w:rsidP="002766A6">
      <w:pPr>
        <w:spacing w:line="360" w:lineRule="auto"/>
        <w:rPr>
          <w:rFonts w:eastAsia="Arial" w:cs="Arial"/>
          <w:b/>
          <w:bCs/>
        </w:rPr>
      </w:pPr>
      <w:r>
        <w:rPr>
          <w:rFonts w:eastAsia="Arial" w:cs="Arial"/>
          <w:b/>
          <w:bCs/>
        </w:rPr>
        <w:t>Information Required</w:t>
      </w:r>
    </w:p>
    <w:p w14:paraId="03478F92" w14:textId="77777777" w:rsidR="002766A6" w:rsidRDefault="002766A6" w:rsidP="002766A6">
      <w:pPr>
        <w:pStyle w:val="ListParagraph"/>
        <w:numPr>
          <w:ilvl w:val="0"/>
          <w:numId w:val="13"/>
        </w:numPr>
        <w:tabs>
          <w:tab w:val="left" w:pos="720"/>
          <w:tab w:val="left" w:pos="1440"/>
          <w:tab w:val="left" w:pos="2160"/>
          <w:tab w:val="left" w:pos="2880"/>
          <w:tab w:val="right" w:pos="9907"/>
        </w:tabs>
        <w:spacing w:line="360" w:lineRule="auto"/>
        <w:ind w:hanging="720"/>
        <w:rPr>
          <w:rFonts w:eastAsia="Arial" w:cs="Arial"/>
        </w:rPr>
      </w:pPr>
      <w:r>
        <w:rPr>
          <w:rFonts w:eastAsia="Arial" w:cs="Arial"/>
        </w:rPr>
        <w:t>Please detail the steps you have taken as an organisation to comply with section 3(2) of the Health and Care (Staffing) (Scotland) Act 2019:</w:t>
      </w:r>
    </w:p>
    <w:p w14:paraId="6B5B9633" w14:textId="77777777" w:rsidR="002766A6" w:rsidRPr="002766A6" w:rsidRDefault="002766A6" w:rsidP="002766A6">
      <w:pPr>
        <w:shd w:val="clear" w:color="auto" w:fill="FFFFFF"/>
        <w:spacing w:after="120"/>
        <w:ind w:left="709"/>
        <w:rPr>
          <w:rFonts w:eastAsia="Arial" w:cs="Arial"/>
          <w:i/>
          <w:iCs/>
          <w:color w:val="000000"/>
        </w:rPr>
      </w:pPr>
      <w:r w:rsidRPr="002766A6">
        <w:rPr>
          <w:rFonts w:eastAsia="Arial" w:cs="Arial"/>
          <w:i/>
          <w:iCs/>
          <w:color w:val="000000"/>
        </w:rPr>
        <w:t>3(2) In planning or securing the provision of a care service from another person under a contract, agreement or other arrangements, every local authority and every integration authority (within the meaning of section 59 of the Public Bodies (Joint Working) (Scotland) Act 2014) must have regard to—</w:t>
      </w:r>
    </w:p>
    <w:p w14:paraId="339E0B48" w14:textId="77777777" w:rsidR="002766A6" w:rsidRPr="002766A6" w:rsidRDefault="002766A6" w:rsidP="002766A6">
      <w:pPr>
        <w:shd w:val="clear" w:color="auto" w:fill="FFFFFF"/>
        <w:spacing w:after="120"/>
        <w:ind w:left="709"/>
        <w:rPr>
          <w:rFonts w:eastAsia="Arial" w:cs="Arial"/>
          <w:i/>
          <w:iCs/>
          <w:color w:val="000000"/>
        </w:rPr>
      </w:pPr>
      <w:r w:rsidRPr="002766A6">
        <w:rPr>
          <w:rFonts w:eastAsia="Arial" w:cs="Arial"/>
          <w:i/>
          <w:iCs/>
          <w:color w:val="000000"/>
        </w:rPr>
        <w:t>(a) the guiding principles for health and care staffing, and</w:t>
      </w:r>
    </w:p>
    <w:p w14:paraId="51239129" w14:textId="77777777" w:rsidR="002766A6" w:rsidRPr="002766A6" w:rsidRDefault="002766A6" w:rsidP="002766A6">
      <w:pPr>
        <w:shd w:val="clear" w:color="auto" w:fill="FFFFFF"/>
        <w:spacing w:after="120"/>
        <w:ind w:left="709"/>
        <w:rPr>
          <w:rFonts w:eastAsia="Arial" w:cs="Arial"/>
          <w:i/>
          <w:iCs/>
          <w:color w:val="000000"/>
        </w:rPr>
      </w:pPr>
      <w:r w:rsidRPr="002766A6">
        <w:rPr>
          <w:rFonts w:eastAsia="Arial" w:cs="Arial"/>
          <w:i/>
          <w:iCs/>
          <w:color w:val="000000"/>
        </w:rPr>
        <w:t>(b) the duties relating to staffing imposed on persons who provide care services—</w:t>
      </w:r>
    </w:p>
    <w:p w14:paraId="5C84C116" w14:textId="77777777" w:rsidR="002766A6" w:rsidRPr="002766A6" w:rsidRDefault="002766A6" w:rsidP="002766A6">
      <w:pPr>
        <w:shd w:val="clear" w:color="auto" w:fill="FFFFFF"/>
        <w:spacing w:after="120"/>
        <w:ind w:left="1440"/>
        <w:rPr>
          <w:rFonts w:eastAsia="Arial" w:cs="Arial"/>
          <w:i/>
          <w:iCs/>
          <w:color w:val="000000"/>
        </w:rPr>
      </w:pPr>
      <w:r w:rsidRPr="002766A6">
        <w:rPr>
          <w:rFonts w:eastAsia="Arial" w:cs="Arial"/>
          <w:i/>
          <w:iCs/>
          <w:color w:val="000000"/>
        </w:rPr>
        <w:t>(i) by virtue of subsection (1) and sections 7 to 10, and</w:t>
      </w:r>
    </w:p>
    <w:p w14:paraId="6BF0581C" w14:textId="77777777" w:rsidR="002766A6" w:rsidRDefault="002766A6" w:rsidP="002766A6">
      <w:pPr>
        <w:shd w:val="clear" w:color="auto" w:fill="FFFFFF"/>
        <w:spacing w:after="120"/>
        <w:ind w:left="1440"/>
        <w:rPr>
          <w:rFonts w:eastAsia="Arial" w:cs="Arial"/>
          <w:i/>
          <w:iCs/>
          <w:color w:val="000000"/>
        </w:rPr>
      </w:pPr>
      <w:r w:rsidRPr="002766A6">
        <w:rPr>
          <w:rFonts w:eastAsia="Arial" w:cs="Arial"/>
          <w:i/>
          <w:iCs/>
          <w:color w:val="000000"/>
        </w:rPr>
        <w:t>(ii) by virtue of Chapters 3 and 3A of Part 5 of the Public Services Reform (Scotland) Act 2010.</w:t>
      </w:r>
    </w:p>
    <w:p w14:paraId="0CE60B98" w14:textId="77777777" w:rsidR="001F28B6" w:rsidRDefault="001F28B6" w:rsidP="002766A6">
      <w:pPr>
        <w:shd w:val="clear" w:color="auto" w:fill="FFFFFF"/>
        <w:spacing w:after="120"/>
        <w:ind w:left="1440"/>
        <w:rPr>
          <w:rFonts w:eastAsia="Arial" w:cs="Arial"/>
          <w:i/>
          <w:iCs/>
          <w:color w:val="000000"/>
        </w:rPr>
      </w:pPr>
    </w:p>
    <w:p w14:paraId="6515A828" w14:textId="77777777" w:rsidR="001F28B6" w:rsidRDefault="001F28B6" w:rsidP="002766A6">
      <w:pPr>
        <w:shd w:val="clear" w:color="auto" w:fill="FFFFFF"/>
        <w:spacing w:after="120"/>
        <w:ind w:left="1440"/>
        <w:rPr>
          <w:rFonts w:eastAsia="Arial" w:cs="Arial"/>
          <w:i/>
          <w:iCs/>
          <w:color w:val="000000"/>
        </w:rPr>
      </w:pPr>
    </w:p>
    <w:p w14:paraId="0D993C3A" w14:textId="77777777" w:rsidR="00F75F41" w:rsidRDefault="00F75F41" w:rsidP="004B4980">
      <w:pPr>
        <w:spacing w:line="360" w:lineRule="auto"/>
        <w:ind w:left="720"/>
        <w:rPr>
          <w:rFonts w:cs="Arial"/>
          <w:b/>
          <w:color w:val="000000"/>
        </w:rPr>
      </w:pPr>
    </w:p>
    <w:p w14:paraId="33A5A226" w14:textId="77777777" w:rsidR="00F75F41" w:rsidRDefault="00F75F41" w:rsidP="004B4980">
      <w:pPr>
        <w:spacing w:line="360" w:lineRule="auto"/>
        <w:ind w:left="720"/>
        <w:rPr>
          <w:rFonts w:cs="Arial"/>
          <w:b/>
          <w:color w:val="000000"/>
        </w:rPr>
      </w:pPr>
    </w:p>
    <w:p w14:paraId="659777B2" w14:textId="77777777" w:rsidR="00F75F41" w:rsidRDefault="00F75F41" w:rsidP="004B4980">
      <w:pPr>
        <w:spacing w:line="360" w:lineRule="auto"/>
        <w:ind w:left="720"/>
        <w:rPr>
          <w:rFonts w:cs="Arial"/>
          <w:b/>
          <w:color w:val="000000"/>
        </w:rPr>
      </w:pPr>
    </w:p>
    <w:p w14:paraId="3B5D0787" w14:textId="77777777" w:rsidR="00F75F41" w:rsidRDefault="00F75F41" w:rsidP="004B4980">
      <w:pPr>
        <w:spacing w:line="360" w:lineRule="auto"/>
        <w:ind w:left="720"/>
        <w:rPr>
          <w:rFonts w:cs="Arial"/>
          <w:b/>
          <w:color w:val="000000"/>
        </w:rPr>
      </w:pPr>
    </w:p>
    <w:p w14:paraId="633AE8F1" w14:textId="77777777" w:rsidR="00F75F41" w:rsidRDefault="00F75F41" w:rsidP="004B4980">
      <w:pPr>
        <w:spacing w:line="360" w:lineRule="auto"/>
        <w:ind w:left="720"/>
        <w:rPr>
          <w:rFonts w:cs="Arial"/>
          <w:b/>
          <w:color w:val="000000"/>
        </w:rPr>
      </w:pPr>
    </w:p>
    <w:p w14:paraId="43DA7A2A" w14:textId="77777777" w:rsidR="00F75F41" w:rsidRDefault="00F75F41" w:rsidP="004B4980">
      <w:pPr>
        <w:spacing w:line="360" w:lineRule="auto"/>
        <w:ind w:left="720"/>
        <w:rPr>
          <w:rFonts w:cs="Arial"/>
          <w:b/>
          <w:color w:val="000000"/>
        </w:rPr>
      </w:pPr>
    </w:p>
    <w:p w14:paraId="63A86E86" w14:textId="77777777" w:rsidR="00F75F41" w:rsidRDefault="00F75F41" w:rsidP="004B4980">
      <w:pPr>
        <w:spacing w:line="360" w:lineRule="auto"/>
        <w:ind w:left="720"/>
        <w:rPr>
          <w:rFonts w:cs="Arial"/>
          <w:b/>
          <w:color w:val="000000"/>
        </w:rPr>
      </w:pPr>
    </w:p>
    <w:p w14:paraId="07F5E4EB" w14:textId="77777777" w:rsidR="00F75F41" w:rsidRDefault="00F75F41" w:rsidP="004B4980">
      <w:pPr>
        <w:spacing w:line="360" w:lineRule="auto"/>
        <w:ind w:left="720"/>
        <w:rPr>
          <w:rFonts w:cs="Arial"/>
          <w:b/>
          <w:color w:val="000000"/>
        </w:rPr>
      </w:pPr>
    </w:p>
    <w:p w14:paraId="7D0EA400" w14:textId="77777777" w:rsidR="00F75F41" w:rsidRDefault="00F75F41" w:rsidP="004B4980">
      <w:pPr>
        <w:spacing w:line="360" w:lineRule="auto"/>
        <w:ind w:left="720"/>
        <w:rPr>
          <w:rFonts w:cs="Arial"/>
          <w:b/>
          <w:color w:val="000000"/>
        </w:rPr>
      </w:pPr>
    </w:p>
    <w:p w14:paraId="71B01B4D" w14:textId="77777777" w:rsidR="001F28B6" w:rsidRPr="004B4980" w:rsidRDefault="001F28B6" w:rsidP="002766A6">
      <w:pPr>
        <w:shd w:val="clear" w:color="auto" w:fill="FFFFFF"/>
        <w:spacing w:after="120"/>
        <w:ind w:left="1440"/>
        <w:rPr>
          <w:rFonts w:eastAsia="Arial" w:cs="Arial"/>
          <w:color w:val="000000"/>
        </w:rPr>
      </w:pPr>
    </w:p>
    <w:p w14:paraId="7E711252" w14:textId="4378A746" w:rsidR="002766A6" w:rsidRDefault="002766A6" w:rsidP="002766A6">
      <w:pPr>
        <w:spacing w:line="360" w:lineRule="auto"/>
        <w:rPr>
          <w:rFonts w:eastAsia="Arial" w:cs="Arial"/>
        </w:rPr>
      </w:pPr>
    </w:p>
    <w:p w14:paraId="52D8C036" w14:textId="77777777" w:rsidR="002766A6" w:rsidRDefault="002766A6" w:rsidP="002766A6">
      <w:pPr>
        <w:spacing w:line="360" w:lineRule="auto"/>
        <w:rPr>
          <w:rFonts w:eastAsia="Arial" w:cs="Arial"/>
          <w:b/>
          <w:bCs/>
          <w:color w:val="0070C0"/>
        </w:rPr>
      </w:pPr>
      <w:r>
        <w:rPr>
          <w:rFonts w:eastAsia="Arial" w:cs="Arial"/>
          <w:b/>
          <w:bCs/>
          <w:color w:val="0070C0"/>
        </w:rPr>
        <w:t>Guidance for answering this question</w:t>
      </w:r>
    </w:p>
    <w:p w14:paraId="6052AB29" w14:textId="77777777" w:rsidR="002766A6" w:rsidRDefault="002766A6" w:rsidP="002766A6">
      <w:pPr>
        <w:spacing w:line="360" w:lineRule="auto"/>
        <w:rPr>
          <w:rFonts w:eastAsia="Arial" w:cs="Arial"/>
          <w:color w:val="0070C0"/>
          <w:u w:val="single"/>
        </w:rPr>
      </w:pPr>
      <w:r>
        <w:rPr>
          <w:rFonts w:eastAsia="Arial" w:cs="Arial"/>
          <w:color w:val="0070C0"/>
          <w:u w:val="single"/>
        </w:rPr>
        <w:t>What care services need to be included?</w:t>
      </w:r>
    </w:p>
    <w:p w14:paraId="5E7D320A" w14:textId="77777777" w:rsidR="002766A6" w:rsidRDefault="002766A6" w:rsidP="002766A6">
      <w:pPr>
        <w:spacing w:line="360" w:lineRule="auto"/>
        <w:rPr>
          <w:rFonts w:eastAsia="Arial" w:cs="Arial"/>
          <w:color w:val="0070C0"/>
        </w:rPr>
      </w:pPr>
      <w:r>
        <w:rPr>
          <w:rFonts w:eastAsia="Arial" w:cs="Arial"/>
          <w:color w:val="0070C0"/>
        </w:rPr>
        <w:t xml:space="preserve">Care services are those listed under section 47(1) of the </w:t>
      </w:r>
      <w:hyperlink r:id="rId23" w:history="1">
        <w:r>
          <w:rPr>
            <w:rStyle w:val="Hyperlink"/>
            <w:rFonts w:eastAsia="Arial" w:cs="Arial"/>
          </w:rPr>
          <w:t>Public Services Reform (Scotland) Act 2010</w:t>
        </w:r>
      </w:hyperlink>
      <w:r>
        <w:rPr>
          <w:rFonts w:eastAsia="Arial" w:cs="Arial"/>
          <w:color w:val="0070C0"/>
        </w:rPr>
        <w:t>, namely:</w:t>
      </w:r>
    </w:p>
    <w:p w14:paraId="03F583ED" w14:textId="77777777" w:rsidR="002766A6" w:rsidRDefault="002766A6" w:rsidP="002766A6">
      <w:pPr>
        <w:pStyle w:val="ListParagraph"/>
        <w:numPr>
          <w:ilvl w:val="0"/>
          <w:numId w:val="14"/>
        </w:numPr>
        <w:tabs>
          <w:tab w:val="left" w:pos="720"/>
          <w:tab w:val="left" w:pos="1440"/>
          <w:tab w:val="left" w:pos="2160"/>
          <w:tab w:val="left" w:pos="2880"/>
          <w:tab w:val="right" w:pos="9907"/>
        </w:tabs>
        <w:spacing w:line="360" w:lineRule="auto"/>
        <w:ind w:left="426"/>
        <w:rPr>
          <w:rFonts w:eastAsia="Arial" w:cs="Arial"/>
          <w:color w:val="0070C0"/>
        </w:rPr>
      </w:pPr>
      <w:r>
        <w:rPr>
          <w:rFonts w:eastAsia="Arial" w:cs="Arial"/>
          <w:color w:val="0070C0"/>
        </w:rPr>
        <w:t>a support service;</w:t>
      </w:r>
    </w:p>
    <w:p w14:paraId="7CD2C9D9" w14:textId="77777777" w:rsidR="002766A6" w:rsidRDefault="002766A6" w:rsidP="002766A6">
      <w:pPr>
        <w:pStyle w:val="ListParagraph"/>
        <w:numPr>
          <w:ilvl w:val="0"/>
          <w:numId w:val="14"/>
        </w:numPr>
        <w:tabs>
          <w:tab w:val="left" w:pos="720"/>
          <w:tab w:val="left" w:pos="1440"/>
          <w:tab w:val="left" w:pos="2160"/>
          <w:tab w:val="left" w:pos="2880"/>
          <w:tab w:val="right" w:pos="9907"/>
        </w:tabs>
        <w:spacing w:line="360" w:lineRule="auto"/>
        <w:ind w:left="426"/>
        <w:rPr>
          <w:rFonts w:eastAsia="Arial" w:cs="Arial"/>
          <w:color w:val="0070C0"/>
        </w:rPr>
      </w:pPr>
      <w:r>
        <w:rPr>
          <w:rFonts w:eastAsia="Arial" w:cs="Arial"/>
          <w:color w:val="0070C0"/>
        </w:rPr>
        <w:t>a care home service;</w:t>
      </w:r>
    </w:p>
    <w:p w14:paraId="3D969739" w14:textId="77777777" w:rsidR="002766A6" w:rsidRDefault="002766A6" w:rsidP="002766A6">
      <w:pPr>
        <w:pStyle w:val="ListParagraph"/>
        <w:numPr>
          <w:ilvl w:val="0"/>
          <w:numId w:val="14"/>
        </w:numPr>
        <w:tabs>
          <w:tab w:val="left" w:pos="720"/>
          <w:tab w:val="left" w:pos="1440"/>
          <w:tab w:val="left" w:pos="2160"/>
          <w:tab w:val="left" w:pos="2880"/>
          <w:tab w:val="right" w:pos="9907"/>
        </w:tabs>
        <w:spacing w:line="360" w:lineRule="auto"/>
        <w:ind w:left="426"/>
        <w:rPr>
          <w:rFonts w:eastAsia="Arial" w:cs="Arial"/>
          <w:color w:val="0070C0"/>
        </w:rPr>
      </w:pPr>
      <w:r>
        <w:rPr>
          <w:rFonts w:eastAsia="Arial" w:cs="Arial"/>
          <w:color w:val="0070C0"/>
        </w:rPr>
        <w:t>a school care accommodation service;</w:t>
      </w:r>
    </w:p>
    <w:p w14:paraId="55343641" w14:textId="77777777" w:rsidR="002766A6" w:rsidRDefault="002766A6" w:rsidP="002766A6">
      <w:pPr>
        <w:pStyle w:val="ListParagraph"/>
        <w:numPr>
          <w:ilvl w:val="0"/>
          <w:numId w:val="14"/>
        </w:numPr>
        <w:tabs>
          <w:tab w:val="left" w:pos="720"/>
          <w:tab w:val="left" w:pos="1440"/>
          <w:tab w:val="left" w:pos="2160"/>
          <w:tab w:val="left" w:pos="2880"/>
          <w:tab w:val="right" w:pos="9907"/>
        </w:tabs>
        <w:spacing w:line="360" w:lineRule="auto"/>
        <w:ind w:left="426"/>
        <w:rPr>
          <w:rFonts w:eastAsia="Arial" w:cs="Arial"/>
          <w:color w:val="0070C0"/>
        </w:rPr>
      </w:pPr>
      <w:r>
        <w:rPr>
          <w:rFonts w:eastAsia="Arial" w:cs="Arial"/>
          <w:color w:val="0070C0"/>
        </w:rPr>
        <w:t>a nurse agency;</w:t>
      </w:r>
    </w:p>
    <w:p w14:paraId="4F123F91" w14:textId="77777777" w:rsidR="002766A6" w:rsidRDefault="002766A6" w:rsidP="002766A6">
      <w:pPr>
        <w:pStyle w:val="ListParagraph"/>
        <w:numPr>
          <w:ilvl w:val="0"/>
          <w:numId w:val="14"/>
        </w:numPr>
        <w:tabs>
          <w:tab w:val="left" w:pos="720"/>
          <w:tab w:val="left" w:pos="1440"/>
          <w:tab w:val="left" w:pos="2160"/>
          <w:tab w:val="left" w:pos="2880"/>
          <w:tab w:val="right" w:pos="9907"/>
        </w:tabs>
        <w:spacing w:line="360" w:lineRule="auto"/>
        <w:ind w:left="426"/>
        <w:rPr>
          <w:rFonts w:eastAsia="Arial" w:cs="Arial"/>
          <w:color w:val="0070C0"/>
        </w:rPr>
      </w:pPr>
      <w:r>
        <w:rPr>
          <w:rFonts w:eastAsia="Arial" w:cs="Arial"/>
          <w:color w:val="0070C0"/>
        </w:rPr>
        <w:t>a child care agency;</w:t>
      </w:r>
    </w:p>
    <w:p w14:paraId="0A1D835B" w14:textId="77777777" w:rsidR="002766A6" w:rsidRDefault="002766A6" w:rsidP="002766A6">
      <w:pPr>
        <w:pStyle w:val="ListParagraph"/>
        <w:numPr>
          <w:ilvl w:val="0"/>
          <w:numId w:val="14"/>
        </w:numPr>
        <w:tabs>
          <w:tab w:val="left" w:pos="720"/>
          <w:tab w:val="left" w:pos="1440"/>
          <w:tab w:val="left" w:pos="2160"/>
          <w:tab w:val="left" w:pos="2880"/>
          <w:tab w:val="right" w:pos="9907"/>
        </w:tabs>
        <w:spacing w:line="360" w:lineRule="auto"/>
        <w:ind w:left="426"/>
        <w:rPr>
          <w:rFonts w:eastAsia="Arial" w:cs="Arial"/>
          <w:color w:val="0070C0"/>
        </w:rPr>
      </w:pPr>
      <w:r>
        <w:rPr>
          <w:rFonts w:eastAsia="Arial" w:cs="Arial"/>
          <w:color w:val="0070C0"/>
        </w:rPr>
        <w:t>a secure accommodation service;</w:t>
      </w:r>
    </w:p>
    <w:p w14:paraId="29450031" w14:textId="77777777" w:rsidR="002766A6" w:rsidRDefault="002766A6" w:rsidP="002766A6">
      <w:pPr>
        <w:pStyle w:val="ListParagraph"/>
        <w:numPr>
          <w:ilvl w:val="0"/>
          <w:numId w:val="14"/>
        </w:numPr>
        <w:tabs>
          <w:tab w:val="left" w:pos="720"/>
          <w:tab w:val="left" w:pos="1440"/>
          <w:tab w:val="left" w:pos="2160"/>
          <w:tab w:val="left" w:pos="2880"/>
          <w:tab w:val="right" w:pos="9907"/>
        </w:tabs>
        <w:spacing w:line="360" w:lineRule="auto"/>
        <w:ind w:left="426"/>
        <w:rPr>
          <w:rFonts w:eastAsia="Arial" w:cs="Arial"/>
          <w:color w:val="0070C0"/>
        </w:rPr>
      </w:pPr>
      <w:r>
        <w:rPr>
          <w:rFonts w:eastAsia="Arial" w:cs="Arial"/>
          <w:color w:val="0070C0"/>
        </w:rPr>
        <w:t>an offender accommodation service;</w:t>
      </w:r>
    </w:p>
    <w:p w14:paraId="5725323D" w14:textId="77777777" w:rsidR="002766A6" w:rsidRDefault="002766A6" w:rsidP="002766A6">
      <w:pPr>
        <w:pStyle w:val="ListParagraph"/>
        <w:numPr>
          <w:ilvl w:val="0"/>
          <w:numId w:val="14"/>
        </w:numPr>
        <w:tabs>
          <w:tab w:val="left" w:pos="720"/>
          <w:tab w:val="left" w:pos="1440"/>
          <w:tab w:val="left" w:pos="2160"/>
          <w:tab w:val="left" w:pos="2880"/>
          <w:tab w:val="right" w:pos="9907"/>
        </w:tabs>
        <w:spacing w:line="360" w:lineRule="auto"/>
        <w:ind w:left="426"/>
        <w:rPr>
          <w:rFonts w:eastAsia="Arial" w:cs="Arial"/>
          <w:color w:val="0070C0"/>
        </w:rPr>
      </w:pPr>
      <w:r>
        <w:rPr>
          <w:rFonts w:eastAsia="Arial" w:cs="Arial"/>
          <w:color w:val="0070C0"/>
        </w:rPr>
        <w:t>an adoption service;</w:t>
      </w:r>
    </w:p>
    <w:p w14:paraId="49053137" w14:textId="77777777" w:rsidR="002766A6" w:rsidRDefault="002766A6" w:rsidP="002766A6">
      <w:pPr>
        <w:pStyle w:val="ListParagraph"/>
        <w:numPr>
          <w:ilvl w:val="0"/>
          <w:numId w:val="14"/>
        </w:numPr>
        <w:tabs>
          <w:tab w:val="left" w:pos="720"/>
          <w:tab w:val="left" w:pos="1440"/>
          <w:tab w:val="left" w:pos="2160"/>
          <w:tab w:val="left" w:pos="2880"/>
          <w:tab w:val="right" w:pos="9907"/>
        </w:tabs>
        <w:spacing w:line="360" w:lineRule="auto"/>
        <w:ind w:left="426"/>
        <w:rPr>
          <w:rFonts w:eastAsia="Arial" w:cs="Arial"/>
          <w:color w:val="0070C0"/>
        </w:rPr>
      </w:pPr>
      <w:r>
        <w:rPr>
          <w:rFonts w:eastAsia="Arial" w:cs="Arial"/>
          <w:color w:val="0070C0"/>
        </w:rPr>
        <w:t>a fostering service;</w:t>
      </w:r>
    </w:p>
    <w:p w14:paraId="673DE9C3" w14:textId="77777777" w:rsidR="002766A6" w:rsidRDefault="002766A6" w:rsidP="002766A6">
      <w:pPr>
        <w:pStyle w:val="ListParagraph"/>
        <w:numPr>
          <w:ilvl w:val="0"/>
          <w:numId w:val="14"/>
        </w:numPr>
        <w:tabs>
          <w:tab w:val="left" w:pos="720"/>
          <w:tab w:val="left" w:pos="1440"/>
          <w:tab w:val="left" w:pos="2160"/>
          <w:tab w:val="left" w:pos="2880"/>
          <w:tab w:val="right" w:pos="9907"/>
        </w:tabs>
        <w:spacing w:line="360" w:lineRule="auto"/>
        <w:ind w:left="426"/>
        <w:rPr>
          <w:rFonts w:eastAsia="Arial" w:cs="Arial"/>
          <w:color w:val="0070C0"/>
        </w:rPr>
      </w:pPr>
      <w:r>
        <w:rPr>
          <w:rFonts w:eastAsia="Arial" w:cs="Arial"/>
          <w:color w:val="0070C0"/>
        </w:rPr>
        <w:t>an adult placement service;</w:t>
      </w:r>
    </w:p>
    <w:p w14:paraId="4D3DD56D" w14:textId="77777777" w:rsidR="002766A6" w:rsidRDefault="002766A6" w:rsidP="002766A6">
      <w:pPr>
        <w:pStyle w:val="ListParagraph"/>
        <w:numPr>
          <w:ilvl w:val="0"/>
          <w:numId w:val="14"/>
        </w:numPr>
        <w:tabs>
          <w:tab w:val="left" w:pos="720"/>
          <w:tab w:val="left" w:pos="1440"/>
          <w:tab w:val="left" w:pos="2160"/>
          <w:tab w:val="left" w:pos="2880"/>
          <w:tab w:val="right" w:pos="9907"/>
        </w:tabs>
        <w:spacing w:line="360" w:lineRule="auto"/>
        <w:ind w:left="426"/>
        <w:rPr>
          <w:rFonts w:eastAsia="Arial" w:cs="Arial"/>
          <w:color w:val="0070C0"/>
        </w:rPr>
      </w:pPr>
      <w:r>
        <w:rPr>
          <w:rFonts w:eastAsia="Arial" w:cs="Arial"/>
          <w:color w:val="0070C0"/>
        </w:rPr>
        <w:t>child minding;</w:t>
      </w:r>
    </w:p>
    <w:p w14:paraId="58318C8A" w14:textId="77777777" w:rsidR="002766A6" w:rsidRDefault="002766A6" w:rsidP="002766A6">
      <w:pPr>
        <w:pStyle w:val="ListParagraph"/>
        <w:numPr>
          <w:ilvl w:val="0"/>
          <w:numId w:val="14"/>
        </w:numPr>
        <w:tabs>
          <w:tab w:val="left" w:pos="720"/>
          <w:tab w:val="left" w:pos="1440"/>
          <w:tab w:val="left" w:pos="2160"/>
          <w:tab w:val="left" w:pos="2880"/>
          <w:tab w:val="right" w:pos="9907"/>
        </w:tabs>
        <w:spacing w:line="360" w:lineRule="auto"/>
        <w:ind w:left="426"/>
        <w:rPr>
          <w:rFonts w:eastAsia="Arial" w:cs="Arial"/>
          <w:color w:val="0070C0"/>
        </w:rPr>
      </w:pPr>
      <w:r>
        <w:rPr>
          <w:rFonts w:eastAsia="Arial" w:cs="Arial"/>
          <w:color w:val="0070C0"/>
        </w:rPr>
        <w:t>day care of children; and</w:t>
      </w:r>
    </w:p>
    <w:p w14:paraId="7FE97115" w14:textId="77777777" w:rsidR="002766A6" w:rsidRDefault="002766A6" w:rsidP="002766A6">
      <w:pPr>
        <w:pStyle w:val="ListParagraph"/>
        <w:numPr>
          <w:ilvl w:val="0"/>
          <w:numId w:val="14"/>
        </w:numPr>
        <w:tabs>
          <w:tab w:val="left" w:pos="720"/>
          <w:tab w:val="left" w:pos="1440"/>
          <w:tab w:val="left" w:pos="2160"/>
          <w:tab w:val="left" w:pos="2880"/>
          <w:tab w:val="right" w:pos="9907"/>
        </w:tabs>
        <w:spacing w:line="360" w:lineRule="auto"/>
        <w:ind w:left="426"/>
        <w:rPr>
          <w:rFonts w:eastAsia="Arial" w:cs="Arial"/>
          <w:color w:val="0070C0"/>
        </w:rPr>
      </w:pPr>
      <w:r>
        <w:rPr>
          <w:rFonts w:eastAsia="Arial" w:cs="Arial"/>
          <w:color w:val="0070C0"/>
        </w:rPr>
        <w:t>a housing support service.</w:t>
      </w:r>
    </w:p>
    <w:p w14:paraId="39A4227F" w14:textId="77777777" w:rsidR="002766A6" w:rsidRDefault="002766A6" w:rsidP="002766A6">
      <w:pPr>
        <w:spacing w:line="360" w:lineRule="auto"/>
        <w:rPr>
          <w:rFonts w:eastAsia="Arial" w:cs="Arial"/>
          <w:color w:val="0070C0"/>
        </w:rPr>
      </w:pPr>
      <w:r>
        <w:rPr>
          <w:rFonts w:eastAsia="Arial" w:cs="Arial"/>
          <w:color w:val="0070C0"/>
        </w:rPr>
        <w:t xml:space="preserve"> </w:t>
      </w:r>
    </w:p>
    <w:p w14:paraId="68CC4351" w14:textId="77777777" w:rsidR="002766A6" w:rsidRDefault="002766A6" w:rsidP="002766A6">
      <w:pPr>
        <w:spacing w:line="360" w:lineRule="auto"/>
        <w:rPr>
          <w:rFonts w:eastAsia="Arial" w:cs="Arial"/>
          <w:color w:val="0070C0"/>
        </w:rPr>
      </w:pPr>
      <w:r>
        <w:rPr>
          <w:rFonts w:eastAsia="Arial" w:cs="Arial"/>
          <w:color w:val="0070C0"/>
        </w:rPr>
        <w:t xml:space="preserve">When completing the questions on the template you should consider all services that fall within the above list that have been planned or secured within the financial year. There is no requirement to keep reporting on services once they have been planned or secured, until such time as existing contracts, agreements or arrangements are renewed, renegotiated etc.  </w:t>
      </w:r>
    </w:p>
    <w:p w14:paraId="7F3F6AD1" w14:textId="77777777" w:rsidR="002766A6" w:rsidRDefault="002766A6" w:rsidP="002766A6">
      <w:pPr>
        <w:spacing w:line="360" w:lineRule="auto"/>
        <w:rPr>
          <w:rFonts w:eastAsia="Arial" w:cs="Arial"/>
          <w:color w:val="0070C0"/>
        </w:rPr>
      </w:pPr>
      <w:r>
        <w:rPr>
          <w:rFonts w:eastAsia="Arial" w:cs="Arial"/>
          <w:color w:val="0070C0"/>
        </w:rPr>
        <w:t xml:space="preserve"> </w:t>
      </w:r>
    </w:p>
    <w:p w14:paraId="3EF1BF73" w14:textId="77777777" w:rsidR="002766A6" w:rsidRDefault="002766A6" w:rsidP="002766A6">
      <w:pPr>
        <w:spacing w:line="360" w:lineRule="auto"/>
        <w:rPr>
          <w:rFonts w:eastAsia="Arial" w:cs="Arial"/>
          <w:color w:val="0070C0"/>
          <w:u w:val="single"/>
        </w:rPr>
      </w:pPr>
      <w:r>
        <w:rPr>
          <w:rFonts w:eastAsia="Arial" w:cs="Arial"/>
          <w:color w:val="0070C0"/>
          <w:u w:val="single"/>
        </w:rPr>
        <w:t>What are the guiding principles mentioned in section 3(2)(a)?</w:t>
      </w:r>
    </w:p>
    <w:p w14:paraId="5B4A6B6D" w14:textId="77777777" w:rsidR="002766A6" w:rsidRDefault="002766A6" w:rsidP="002766A6">
      <w:pPr>
        <w:spacing w:line="360" w:lineRule="auto"/>
        <w:rPr>
          <w:rFonts w:eastAsia="Arial" w:cs="Arial"/>
          <w:color w:val="0070C0"/>
        </w:rPr>
      </w:pPr>
      <w:r>
        <w:rPr>
          <w:rFonts w:eastAsia="Arial" w:cs="Arial"/>
          <w:color w:val="0070C0"/>
        </w:rPr>
        <w:t>Chapter 14 of the statutory guidance provides more detail on the guiding principles as they apply to care services.</w:t>
      </w:r>
    </w:p>
    <w:p w14:paraId="5F08BA78" w14:textId="77777777" w:rsidR="00CA1A0D" w:rsidRDefault="00CA1A0D" w:rsidP="002766A6">
      <w:pPr>
        <w:spacing w:line="360" w:lineRule="auto"/>
        <w:rPr>
          <w:rFonts w:eastAsia="Arial" w:cs="Arial"/>
          <w:color w:val="0070C0"/>
        </w:rPr>
      </w:pPr>
    </w:p>
    <w:p w14:paraId="51082DD5" w14:textId="47F0E93D" w:rsidR="002766A6" w:rsidRDefault="002766A6" w:rsidP="002766A6">
      <w:pPr>
        <w:spacing w:line="360" w:lineRule="auto"/>
        <w:rPr>
          <w:rFonts w:eastAsia="Arial" w:cs="Arial"/>
          <w:color w:val="0070C0"/>
        </w:rPr>
      </w:pPr>
    </w:p>
    <w:p w14:paraId="41D31A2C" w14:textId="77777777" w:rsidR="002766A6" w:rsidRDefault="002766A6" w:rsidP="002766A6">
      <w:pPr>
        <w:shd w:val="clear" w:color="auto" w:fill="FFFFFF"/>
        <w:spacing w:after="120"/>
        <w:rPr>
          <w:rFonts w:eastAsia="Arial" w:cs="Arial"/>
          <w:color w:val="0070C0"/>
          <w:u w:val="single"/>
        </w:rPr>
      </w:pPr>
      <w:r>
        <w:rPr>
          <w:rFonts w:eastAsia="Arial" w:cs="Arial"/>
          <w:color w:val="0070C0"/>
          <w:u w:val="single"/>
        </w:rPr>
        <w:t>What are the duties in 3(2)(b) relating to staffing imposed on persons who provide care services (i) by virtue of subsection (1) and sections 7 to 10?</w:t>
      </w:r>
    </w:p>
    <w:p w14:paraId="5A9FE2FF" w14:textId="77777777" w:rsidR="002766A6" w:rsidRDefault="002766A6" w:rsidP="002766A6">
      <w:pPr>
        <w:spacing w:line="360" w:lineRule="auto"/>
        <w:rPr>
          <w:rFonts w:eastAsia="Arial" w:cs="Arial"/>
          <w:color w:val="0070C0"/>
        </w:rPr>
      </w:pPr>
      <w:r>
        <w:rPr>
          <w:rFonts w:eastAsia="Arial" w:cs="Arial"/>
          <w:color w:val="0070C0"/>
        </w:rPr>
        <w:t>This refers to:</w:t>
      </w:r>
    </w:p>
    <w:p w14:paraId="42D448BF" w14:textId="77777777" w:rsidR="002766A6" w:rsidRDefault="002766A6" w:rsidP="002766A6">
      <w:pPr>
        <w:pStyle w:val="ListParagraph"/>
        <w:numPr>
          <w:ilvl w:val="0"/>
          <w:numId w:val="11"/>
        </w:numPr>
        <w:tabs>
          <w:tab w:val="left" w:pos="720"/>
          <w:tab w:val="left" w:pos="1440"/>
          <w:tab w:val="left" w:pos="2160"/>
          <w:tab w:val="left" w:pos="2880"/>
          <w:tab w:val="right" w:pos="9907"/>
        </w:tabs>
        <w:spacing w:line="360" w:lineRule="auto"/>
        <w:rPr>
          <w:rFonts w:eastAsia="Arial" w:cs="Arial"/>
          <w:color w:val="0070C0"/>
        </w:rPr>
      </w:pPr>
      <w:r>
        <w:rPr>
          <w:rFonts w:eastAsia="Arial" w:cs="Arial"/>
          <w:color w:val="0070C0"/>
        </w:rPr>
        <w:t>the requirement on care service providers to have regard to the guiding principles (section 3(1) of the Act);</w:t>
      </w:r>
    </w:p>
    <w:p w14:paraId="64F7A7BE" w14:textId="77777777" w:rsidR="002766A6" w:rsidRDefault="002766A6" w:rsidP="002766A6">
      <w:pPr>
        <w:pStyle w:val="ListParagraph"/>
        <w:numPr>
          <w:ilvl w:val="0"/>
          <w:numId w:val="11"/>
        </w:numPr>
        <w:tabs>
          <w:tab w:val="left" w:pos="720"/>
          <w:tab w:val="left" w:pos="1440"/>
          <w:tab w:val="left" w:pos="2160"/>
          <w:tab w:val="left" w:pos="2880"/>
          <w:tab w:val="right" w:pos="9907"/>
        </w:tabs>
        <w:spacing w:line="360" w:lineRule="auto"/>
        <w:rPr>
          <w:rFonts w:eastAsia="Arial" w:cs="Arial"/>
          <w:color w:val="0070C0"/>
        </w:rPr>
      </w:pPr>
      <w:r>
        <w:rPr>
          <w:rFonts w:eastAsia="Arial" w:cs="Arial"/>
          <w:color w:val="0070C0"/>
        </w:rPr>
        <w:lastRenderedPageBreak/>
        <w:t>the duty on care service providers to ensure appropriate staffing (section 7 of the Act);</w:t>
      </w:r>
    </w:p>
    <w:p w14:paraId="0BEB147F" w14:textId="77777777" w:rsidR="002766A6" w:rsidRDefault="002766A6" w:rsidP="002766A6">
      <w:pPr>
        <w:pStyle w:val="ListParagraph"/>
        <w:numPr>
          <w:ilvl w:val="0"/>
          <w:numId w:val="11"/>
        </w:numPr>
        <w:tabs>
          <w:tab w:val="left" w:pos="720"/>
          <w:tab w:val="left" w:pos="1440"/>
          <w:tab w:val="left" w:pos="2160"/>
          <w:tab w:val="left" w:pos="2880"/>
          <w:tab w:val="right" w:pos="9907"/>
        </w:tabs>
        <w:spacing w:line="360" w:lineRule="auto"/>
        <w:rPr>
          <w:rFonts w:eastAsia="Arial" w:cs="Arial"/>
          <w:color w:val="0070C0"/>
        </w:rPr>
      </w:pPr>
      <w:r>
        <w:rPr>
          <w:rFonts w:eastAsia="Arial" w:cs="Arial"/>
          <w:color w:val="0070C0"/>
        </w:rPr>
        <w:t>the requirement on care service providers with regard to training of staff (section 8 of the Act); and</w:t>
      </w:r>
    </w:p>
    <w:p w14:paraId="547DF1E6" w14:textId="77777777" w:rsidR="002766A6" w:rsidRDefault="002766A6" w:rsidP="002766A6">
      <w:pPr>
        <w:pStyle w:val="ListParagraph"/>
        <w:numPr>
          <w:ilvl w:val="0"/>
          <w:numId w:val="11"/>
        </w:numPr>
        <w:tabs>
          <w:tab w:val="left" w:pos="720"/>
          <w:tab w:val="left" w:pos="1440"/>
          <w:tab w:val="left" w:pos="2160"/>
          <w:tab w:val="left" w:pos="2880"/>
          <w:tab w:val="right" w:pos="9907"/>
        </w:tabs>
        <w:spacing w:line="360" w:lineRule="auto"/>
        <w:rPr>
          <w:rFonts w:eastAsia="Arial" w:cs="Arial"/>
          <w:color w:val="0070C0"/>
        </w:rPr>
      </w:pPr>
      <w:r>
        <w:rPr>
          <w:rFonts w:eastAsia="Arial" w:cs="Arial"/>
          <w:color w:val="0070C0"/>
        </w:rPr>
        <w:t>the requirement on care service providers to have regard to guidance issued by the Scottish Ministers (section 10 of the Act).</w:t>
      </w:r>
    </w:p>
    <w:p w14:paraId="7EB5F35F" w14:textId="77777777" w:rsidR="002766A6" w:rsidRDefault="002766A6" w:rsidP="002766A6">
      <w:pPr>
        <w:spacing w:line="360" w:lineRule="auto"/>
        <w:rPr>
          <w:rFonts w:eastAsia="Arial" w:cs="Arial"/>
          <w:color w:val="0070C0"/>
        </w:rPr>
      </w:pPr>
      <w:r>
        <w:rPr>
          <w:rFonts w:eastAsia="Arial" w:cs="Arial"/>
          <w:color w:val="0070C0"/>
        </w:rPr>
        <w:t xml:space="preserve"> </w:t>
      </w:r>
    </w:p>
    <w:p w14:paraId="25467627" w14:textId="77777777" w:rsidR="002766A6" w:rsidRDefault="002766A6" w:rsidP="002766A6">
      <w:pPr>
        <w:spacing w:line="360" w:lineRule="auto"/>
        <w:rPr>
          <w:rFonts w:eastAsia="Arial" w:cs="Arial"/>
          <w:color w:val="0070C0"/>
        </w:rPr>
      </w:pPr>
      <w:r>
        <w:rPr>
          <w:rFonts w:eastAsia="Arial" w:cs="Arial"/>
          <w:color w:val="0070C0"/>
        </w:rPr>
        <w:t>Further detail about these can be found in chapter 14 of the statutory guidance.</w:t>
      </w:r>
    </w:p>
    <w:p w14:paraId="1B2F8CB6" w14:textId="77777777" w:rsidR="002766A6" w:rsidRDefault="002766A6" w:rsidP="002766A6">
      <w:pPr>
        <w:spacing w:line="360" w:lineRule="auto"/>
        <w:rPr>
          <w:rFonts w:eastAsia="Arial" w:cs="Arial"/>
          <w:color w:val="0070C0"/>
        </w:rPr>
      </w:pPr>
      <w:r>
        <w:rPr>
          <w:rFonts w:eastAsia="Arial" w:cs="Arial"/>
          <w:color w:val="0070C0"/>
        </w:rPr>
        <w:t xml:space="preserve"> </w:t>
      </w:r>
    </w:p>
    <w:p w14:paraId="0A35F418" w14:textId="77777777" w:rsidR="002766A6" w:rsidRDefault="002766A6" w:rsidP="002766A6">
      <w:pPr>
        <w:spacing w:line="360" w:lineRule="auto"/>
        <w:rPr>
          <w:rFonts w:eastAsia="Arial" w:cs="Arial"/>
          <w:color w:val="0070C0"/>
        </w:rPr>
      </w:pPr>
      <w:r>
        <w:rPr>
          <w:rFonts w:eastAsia="Arial" w:cs="Arial"/>
          <w:color w:val="0070C0"/>
        </w:rPr>
        <w:t>You should detail how these factors have been considered as part of the planning and securing stage of contracts, agreements or other arrangements made with a third party provider. For example, detailing how these factors have been incorporated into procurement or commissioning procedures.</w:t>
      </w:r>
    </w:p>
    <w:p w14:paraId="52E1E541" w14:textId="77777777" w:rsidR="002766A6" w:rsidRDefault="002766A6" w:rsidP="002766A6">
      <w:pPr>
        <w:spacing w:line="360" w:lineRule="auto"/>
        <w:rPr>
          <w:rFonts w:eastAsia="Arial" w:cs="Arial"/>
          <w:color w:val="0070C0"/>
        </w:rPr>
      </w:pPr>
      <w:r>
        <w:rPr>
          <w:rFonts w:eastAsia="Arial" w:cs="Arial"/>
          <w:color w:val="0070C0"/>
        </w:rPr>
        <w:t xml:space="preserve"> </w:t>
      </w:r>
    </w:p>
    <w:p w14:paraId="3F24D2B8" w14:textId="77777777" w:rsidR="002766A6" w:rsidRDefault="002766A6" w:rsidP="002766A6">
      <w:pPr>
        <w:spacing w:line="360" w:lineRule="auto"/>
        <w:rPr>
          <w:rFonts w:eastAsia="Arial" w:cs="Arial"/>
          <w:color w:val="0070C0"/>
          <w:u w:val="single"/>
        </w:rPr>
      </w:pPr>
      <w:r>
        <w:rPr>
          <w:rFonts w:eastAsia="Arial" w:cs="Arial"/>
          <w:color w:val="0070C0"/>
          <w:u w:val="single"/>
        </w:rPr>
        <w:t>What are the duties in 3(2)(b) relating to staffing imposed on persons who provide care services (ii) by virtue of Chapters 3 and 3A of Part 5 of the Public Services Reform (Scotland) Act 2010?</w:t>
      </w:r>
    </w:p>
    <w:p w14:paraId="02B4AA19" w14:textId="77777777" w:rsidR="002766A6" w:rsidRDefault="002766A6" w:rsidP="002766A6">
      <w:pPr>
        <w:spacing w:line="360" w:lineRule="auto"/>
        <w:rPr>
          <w:rFonts w:eastAsia="Arial" w:cs="Arial"/>
          <w:color w:val="0070C0"/>
        </w:rPr>
      </w:pPr>
      <w:r>
        <w:rPr>
          <w:rFonts w:eastAsia="Arial" w:cs="Arial"/>
          <w:color w:val="0070C0"/>
        </w:rPr>
        <w:t>Chapter 3 of Part 5 of the Public Services Reform (Scotland) Act 2010 is not a new piece of legislation. This contains requirements regarding registration of care services with the Care Inspectorate, as well as provisions, for example, about the powers of the Care Inspectorate to issue improvement notices, cancellation of registration etc.</w:t>
      </w:r>
    </w:p>
    <w:p w14:paraId="67EE3EF8" w14:textId="77777777" w:rsidR="002766A6" w:rsidRDefault="002766A6" w:rsidP="002766A6">
      <w:pPr>
        <w:spacing w:line="360" w:lineRule="auto"/>
        <w:rPr>
          <w:rFonts w:eastAsia="Arial" w:cs="Arial"/>
          <w:color w:val="0070C0"/>
        </w:rPr>
      </w:pPr>
      <w:r>
        <w:rPr>
          <w:rFonts w:eastAsia="Arial" w:cs="Arial"/>
          <w:color w:val="0070C0"/>
        </w:rPr>
        <w:t xml:space="preserve"> </w:t>
      </w:r>
    </w:p>
    <w:p w14:paraId="39F2B1A6" w14:textId="77777777" w:rsidR="002766A6" w:rsidRDefault="002766A6" w:rsidP="002766A6">
      <w:pPr>
        <w:spacing w:line="360" w:lineRule="auto"/>
        <w:rPr>
          <w:rFonts w:eastAsia="Arial" w:cs="Arial"/>
          <w:b/>
          <w:bCs/>
          <w:color w:val="0070C0"/>
        </w:rPr>
      </w:pPr>
      <w:r>
        <w:rPr>
          <w:rFonts w:eastAsia="Arial" w:cs="Arial"/>
          <w:color w:val="0070C0"/>
        </w:rPr>
        <w:t xml:space="preserve">Chapter 3A of Part 5 of the Public Services Reform (Scotland) Act 2010 was inserted by section 12 of the Health and Care (Staffing) (Scotland) Act 2019 and is about the use of staffing methods by care services. It gives the Care Inspectorate the power to develop a staffing method for care home services for adults and recommend this to Scottish Ministers. Ministers can then make legislation to require care services to use that method. Chapter 16 of the statutory guidance provides further details. </w:t>
      </w:r>
      <w:r>
        <w:rPr>
          <w:rFonts w:eastAsia="Arial" w:cs="Arial"/>
          <w:b/>
          <w:bCs/>
          <w:color w:val="0070C0"/>
        </w:rPr>
        <w:t>However, the Care Inspectorate has not yet developed any such method, therefore there is currently no requirement to use a specified staffing method and therefore no requirement to consider this as part of the planning and securing process.</w:t>
      </w:r>
    </w:p>
    <w:p w14:paraId="2E95F9F5" w14:textId="77777777" w:rsidR="002766A6" w:rsidRDefault="002766A6" w:rsidP="002766A6">
      <w:pPr>
        <w:spacing w:line="360" w:lineRule="auto"/>
        <w:rPr>
          <w:rFonts w:eastAsia="Arial" w:cs="Arial"/>
          <w:color w:val="0070C0"/>
        </w:rPr>
      </w:pPr>
      <w:r>
        <w:rPr>
          <w:rFonts w:eastAsia="Arial" w:cs="Arial"/>
          <w:color w:val="0070C0"/>
        </w:rPr>
        <w:t xml:space="preserve"> </w:t>
      </w:r>
    </w:p>
    <w:p w14:paraId="4AA2FEE0" w14:textId="77777777" w:rsidR="002766A6" w:rsidRDefault="002766A6" w:rsidP="002766A6">
      <w:pPr>
        <w:spacing w:line="360" w:lineRule="auto"/>
        <w:rPr>
          <w:rFonts w:eastAsia="Arial" w:cs="Arial"/>
          <w:color w:val="0070C0"/>
        </w:rPr>
      </w:pPr>
      <w:r>
        <w:rPr>
          <w:rFonts w:eastAsia="Arial" w:cs="Arial"/>
          <w:color w:val="0070C0"/>
        </w:rPr>
        <w:t>Again, you should detail how these factors have been considered as part of the planning and securing stage of contracts, agreements or other arrangements made with a third party provider. For example, detailing how these factors have been incorporated into procurement or commissioning procedures.</w:t>
      </w:r>
    </w:p>
    <w:p w14:paraId="0C8A62F4" w14:textId="77777777" w:rsidR="00CA1A0D" w:rsidRDefault="00CA1A0D" w:rsidP="002766A6">
      <w:pPr>
        <w:spacing w:line="360" w:lineRule="auto"/>
        <w:rPr>
          <w:rFonts w:eastAsia="Arial" w:cs="Arial"/>
          <w:color w:val="0070C0"/>
        </w:rPr>
      </w:pPr>
    </w:p>
    <w:p w14:paraId="55F671EC" w14:textId="77777777" w:rsidR="00A65EC5" w:rsidRDefault="00A65EC5" w:rsidP="00A65EC5">
      <w:pPr>
        <w:spacing w:line="360" w:lineRule="auto"/>
        <w:ind w:left="720"/>
        <w:rPr>
          <w:rFonts w:cs="Arial"/>
          <w:b/>
          <w:color w:val="000000"/>
        </w:rPr>
      </w:pPr>
    </w:p>
    <w:p w14:paraId="6A7D3E5A" w14:textId="77777777" w:rsidR="00A65EC5" w:rsidRDefault="00A65EC5" w:rsidP="00A65EC5">
      <w:pPr>
        <w:spacing w:line="360" w:lineRule="auto"/>
        <w:ind w:left="720"/>
        <w:rPr>
          <w:rFonts w:cs="Arial"/>
          <w:b/>
          <w:color w:val="000000"/>
        </w:rPr>
      </w:pPr>
      <w:r w:rsidRPr="00F24350">
        <w:rPr>
          <w:rFonts w:cs="Arial"/>
          <w:b/>
          <w:color w:val="000000"/>
        </w:rPr>
        <w:t xml:space="preserve">Planning and </w:t>
      </w:r>
      <w:r>
        <w:rPr>
          <w:rFonts w:cs="Arial"/>
          <w:b/>
          <w:color w:val="000000"/>
        </w:rPr>
        <w:t>S</w:t>
      </w:r>
      <w:r w:rsidRPr="00F24350">
        <w:rPr>
          <w:rFonts w:cs="Arial"/>
          <w:b/>
          <w:color w:val="000000"/>
        </w:rPr>
        <w:t xml:space="preserve">ecuring </w:t>
      </w:r>
      <w:r>
        <w:rPr>
          <w:rFonts w:cs="Arial"/>
          <w:b/>
          <w:color w:val="000000"/>
        </w:rPr>
        <w:t>C</w:t>
      </w:r>
      <w:r w:rsidRPr="00F24350">
        <w:rPr>
          <w:rFonts w:cs="Arial"/>
          <w:b/>
          <w:color w:val="000000"/>
        </w:rPr>
        <w:t>ar</w:t>
      </w:r>
      <w:r>
        <w:rPr>
          <w:rFonts w:cs="Arial"/>
          <w:b/>
          <w:color w:val="000000"/>
        </w:rPr>
        <w:t>e S</w:t>
      </w:r>
      <w:r w:rsidRPr="00F24350">
        <w:rPr>
          <w:rFonts w:cs="Arial"/>
          <w:b/>
          <w:color w:val="000000"/>
        </w:rPr>
        <w:t xml:space="preserve">ervices from </w:t>
      </w:r>
      <w:r>
        <w:rPr>
          <w:rFonts w:cs="Arial"/>
          <w:b/>
          <w:color w:val="000000"/>
        </w:rPr>
        <w:t>O</w:t>
      </w:r>
      <w:r w:rsidRPr="00F24350">
        <w:rPr>
          <w:rFonts w:cs="Arial"/>
          <w:b/>
          <w:color w:val="000000"/>
        </w:rPr>
        <w:t>thers</w:t>
      </w:r>
    </w:p>
    <w:p w14:paraId="61CDF7CE" w14:textId="77777777" w:rsidR="00A65EC5" w:rsidRPr="00F24350" w:rsidRDefault="00A65EC5" w:rsidP="00A65EC5">
      <w:pPr>
        <w:spacing w:line="360" w:lineRule="auto"/>
        <w:ind w:left="720"/>
        <w:rPr>
          <w:rFonts w:cs="Arial"/>
          <w:b/>
          <w:color w:val="000000"/>
        </w:rPr>
      </w:pPr>
    </w:p>
    <w:p w14:paraId="35A8965E" w14:textId="77777777" w:rsidR="00A65EC5" w:rsidRPr="00A65EC5" w:rsidRDefault="00A65EC5" w:rsidP="00A65EC5">
      <w:pPr>
        <w:spacing w:line="360" w:lineRule="auto"/>
        <w:ind w:left="720"/>
        <w:rPr>
          <w:rFonts w:cs="Arial"/>
          <w:b/>
          <w:bCs/>
          <w:color w:val="000000"/>
        </w:rPr>
      </w:pPr>
      <w:r w:rsidRPr="00A65EC5">
        <w:rPr>
          <w:rFonts w:cs="Arial"/>
          <w:b/>
          <w:bCs/>
          <w:color w:val="000000"/>
        </w:rPr>
        <w:t>Aberdeen City Health and Social Care Partnership commissions the following services from others:</w:t>
      </w:r>
    </w:p>
    <w:p w14:paraId="1F9D69A5" w14:textId="77777777" w:rsidR="00A65EC5" w:rsidRPr="00A65EC5" w:rsidRDefault="00A65EC5" w:rsidP="00A65EC5">
      <w:pPr>
        <w:spacing w:line="360" w:lineRule="auto"/>
        <w:ind w:left="360"/>
        <w:rPr>
          <w:rFonts w:cs="Arial"/>
          <w:b/>
          <w:bCs/>
          <w:color w:val="000000"/>
        </w:rPr>
      </w:pPr>
      <w:r w:rsidRPr="00A65EC5">
        <w:rPr>
          <w:rFonts w:cs="Arial"/>
          <w:b/>
          <w:bCs/>
          <w:color w:val="000000"/>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529"/>
      </w:tblGrid>
      <w:tr w:rsidR="00A65EC5" w:rsidRPr="00A65EC5" w14:paraId="6772B3DC" w14:textId="77777777" w:rsidTr="003613B3">
        <w:trPr>
          <w:tblCellSpacing w:w="15" w:type="dxa"/>
          <w:jc w:val="center"/>
        </w:trPr>
        <w:tc>
          <w:tcPr>
            <w:tcW w:w="5469" w:type="dxa"/>
            <w:vAlign w:val="center"/>
            <w:hideMark/>
          </w:tcPr>
          <w:p w14:paraId="74EA9C14" w14:textId="77777777" w:rsidR="00A65EC5" w:rsidRPr="00A65EC5" w:rsidRDefault="00A65EC5" w:rsidP="003613B3">
            <w:pPr>
              <w:numPr>
                <w:ilvl w:val="0"/>
                <w:numId w:val="20"/>
              </w:numPr>
              <w:tabs>
                <w:tab w:val="clear" w:pos="720"/>
                <w:tab w:val="clear" w:pos="1440"/>
                <w:tab w:val="clear" w:pos="2160"/>
                <w:tab w:val="clear" w:pos="2880"/>
                <w:tab w:val="clear" w:pos="9907"/>
              </w:tabs>
              <w:spacing w:line="360" w:lineRule="auto"/>
              <w:contextualSpacing/>
              <w:rPr>
                <w:rFonts w:cs="Arial"/>
                <w:b/>
                <w:bCs/>
                <w:color w:val="000000"/>
              </w:rPr>
            </w:pPr>
            <w:r w:rsidRPr="00A65EC5">
              <w:rPr>
                <w:rFonts w:cs="Arial"/>
                <w:b/>
                <w:bCs/>
                <w:color w:val="000000"/>
              </w:rPr>
              <w:t>Residential Care Homes - LD</w:t>
            </w:r>
          </w:p>
        </w:tc>
      </w:tr>
      <w:tr w:rsidR="00A65EC5" w:rsidRPr="00A65EC5" w14:paraId="3CCDF9B8" w14:textId="77777777" w:rsidTr="003613B3">
        <w:trPr>
          <w:tblCellSpacing w:w="15" w:type="dxa"/>
          <w:jc w:val="center"/>
        </w:trPr>
        <w:tc>
          <w:tcPr>
            <w:tcW w:w="5469" w:type="dxa"/>
            <w:vAlign w:val="center"/>
            <w:hideMark/>
          </w:tcPr>
          <w:p w14:paraId="366ADDDB" w14:textId="77777777" w:rsidR="00A65EC5" w:rsidRPr="00A65EC5" w:rsidRDefault="00A65EC5" w:rsidP="003613B3">
            <w:pPr>
              <w:numPr>
                <w:ilvl w:val="0"/>
                <w:numId w:val="20"/>
              </w:numPr>
              <w:tabs>
                <w:tab w:val="clear" w:pos="720"/>
                <w:tab w:val="clear" w:pos="1440"/>
                <w:tab w:val="clear" w:pos="2160"/>
                <w:tab w:val="clear" w:pos="2880"/>
                <w:tab w:val="clear" w:pos="9907"/>
              </w:tabs>
              <w:spacing w:line="360" w:lineRule="auto"/>
              <w:contextualSpacing/>
              <w:rPr>
                <w:rFonts w:cs="Arial"/>
                <w:b/>
                <w:bCs/>
                <w:color w:val="000000"/>
              </w:rPr>
            </w:pPr>
            <w:r w:rsidRPr="00A65EC5">
              <w:rPr>
                <w:rFonts w:cs="Arial"/>
                <w:b/>
                <w:bCs/>
                <w:color w:val="000000"/>
              </w:rPr>
              <w:t>Residential respite - LD</w:t>
            </w:r>
          </w:p>
        </w:tc>
      </w:tr>
      <w:tr w:rsidR="00A65EC5" w:rsidRPr="00A65EC5" w14:paraId="0C9A1D33" w14:textId="77777777" w:rsidTr="003613B3">
        <w:trPr>
          <w:tblCellSpacing w:w="15" w:type="dxa"/>
          <w:jc w:val="center"/>
        </w:trPr>
        <w:tc>
          <w:tcPr>
            <w:tcW w:w="5469" w:type="dxa"/>
            <w:vAlign w:val="center"/>
            <w:hideMark/>
          </w:tcPr>
          <w:p w14:paraId="44F1D58B" w14:textId="77777777" w:rsidR="00A65EC5" w:rsidRPr="00A65EC5" w:rsidRDefault="00A65EC5" w:rsidP="003613B3">
            <w:pPr>
              <w:numPr>
                <w:ilvl w:val="0"/>
                <w:numId w:val="20"/>
              </w:numPr>
              <w:tabs>
                <w:tab w:val="clear" w:pos="720"/>
                <w:tab w:val="clear" w:pos="1440"/>
                <w:tab w:val="clear" w:pos="2160"/>
                <w:tab w:val="clear" w:pos="2880"/>
                <w:tab w:val="clear" w:pos="9907"/>
              </w:tabs>
              <w:spacing w:line="360" w:lineRule="auto"/>
              <w:contextualSpacing/>
              <w:rPr>
                <w:rFonts w:cs="Arial"/>
                <w:b/>
                <w:bCs/>
                <w:color w:val="000000"/>
              </w:rPr>
            </w:pPr>
            <w:r w:rsidRPr="00A65EC5">
              <w:rPr>
                <w:rFonts w:cs="Arial"/>
                <w:b/>
                <w:bCs/>
                <w:color w:val="000000"/>
              </w:rPr>
              <w:t>Residential Care Homes - OP</w:t>
            </w:r>
          </w:p>
        </w:tc>
      </w:tr>
      <w:tr w:rsidR="00A65EC5" w:rsidRPr="00A65EC5" w14:paraId="48299B2B" w14:textId="77777777" w:rsidTr="003613B3">
        <w:trPr>
          <w:tblCellSpacing w:w="15" w:type="dxa"/>
          <w:jc w:val="center"/>
        </w:trPr>
        <w:tc>
          <w:tcPr>
            <w:tcW w:w="5469" w:type="dxa"/>
            <w:vAlign w:val="center"/>
            <w:hideMark/>
          </w:tcPr>
          <w:p w14:paraId="0F5EEFFE" w14:textId="77777777" w:rsidR="00A65EC5" w:rsidRPr="00A65EC5" w:rsidRDefault="00A65EC5" w:rsidP="003613B3">
            <w:pPr>
              <w:numPr>
                <w:ilvl w:val="0"/>
                <w:numId w:val="20"/>
              </w:numPr>
              <w:tabs>
                <w:tab w:val="clear" w:pos="720"/>
                <w:tab w:val="clear" w:pos="1440"/>
                <w:tab w:val="clear" w:pos="2160"/>
                <w:tab w:val="clear" w:pos="2880"/>
                <w:tab w:val="clear" w:pos="9907"/>
              </w:tabs>
              <w:spacing w:line="360" w:lineRule="auto"/>
              <w:contextualSpacing/>
              <w:rPr>
                <w:rFonts w:cs="Arial"/>
                <w:b/>
                <w:bCs/>
                <w:color w:val="000000"/>
              </w:rPr>
            </w:pPr>
            <w:r w:rsidRPr="00A65EC5">
              <w:rPr>
                <w:rFonts w:cs="Arial"/>
                <w:b/>
                <w:bCs/>
                <w:color w:val="000000"/>
              </w:rPr>
              <w:t>Day care (OP/dementia)</w:t>
            </w:r>
          </w:p>
        </w:tc>
      </w:tr>
      <w:tr w:rsidR="00A65EC5" w:rsidRPr="00A65EC5" w14:paraId="5642112C" w14:textId="77777777" w:rsidTr="003613B3">
        <w:trPr>
          <w:tblCellSpacing w:w="15" w:type="dxa"/>
          <w:jc w:val="center"/>
        </w:trPr>
        <w:tc>
          <w:tcPr>
            <w:tcW w:w="5469" w:type="dxa"/>
            <w:vAlign w:val="center"/>
            <w:hideMark/>
          </w:tcPr>
          <w:p w14:paraId="7F32ADCA" w14:textId="77777777" w:rsidR="00A65EC5" w:rsidRPr="00A65EC5" w:rsidRDefault="00A65EC5" w:rsidP="003613B3">
            <w:pPr>
              <w:numPr>
                <w:ilvl w:val="0"/>
                <w:numId w:val="20"/>
              </w:numPr>
              <w:tabs>
                <w:tab w:val="clear" w:pos="720"/>
                <w:tab w:val="clear" w:pos="1440"/>
                <w:tab w:val="clear" w:pos="2160"/>
                <w:tab w:val="clear" w:pos="2880"/>
                <w:tab w:val="clear" w:pos="9907"/>
              </w:tabs>
              <w:spacing w:line="360" w:lineRule="auto"/>
              <w:contextualSpacing/>
              <w:rPr>
                <w:rFonts w:cs="Arial"/>
                <w:b/>
                <w:bCs/>
                <w:color w:val="000000"/>
              </w:rPr>
            </w:pPr>
            <w:r w:rsidRPr="00A65EC5">
              <w:rPr>
                <w:rFonts w:cs="Arial"/>
                <w:b/>
                <w:bCs/>
                <w:color w:val="000000"/>
              </w:rPr>
              <w:t>Support at home</w:t>
            </w:r>
          </w:p>
        </w:tc>
      </w:tr>
      <w:tr w:rsidR="00A65EC5" w:rsidRPr="00A65EC5" w14:paraId="05014439" w14:textId="77777777" w:rsidTr="003613B3">
        <w:trPr>
          <w:tblCellSpacing w:w="15" w:type="dxa"/>
          <w:jc w:val="center"/>
        </w:trPr>
        <w:tc>
          <w:tcPr>
            <w:tcW w:w="5469" w:type="dxa"/>
            <w:vAlign w:val="center"/>
            <w:hideMark/>
          </w:tcPr>
          <w:p w14:paraId="3F99A950" w14:textId="77777777" w:rsidR="00A65EC5" w:rsidRPr="00A65EC5" w:rsidRDefault="00A65EC5" w:rsidP="003613B3">
            <w:pPr>
              <w:numPr>
                <w:ilvl w:val="0"/>
                <w:numId w:val="20"/>
              </w:numPr>
              <w:tabs>
                <w:tab w:val="clear" w:pos="720"/>
                <w:tab w:val="clear" w:pos="1440"/>
                <w:tab w:val="clear" w:pos="2160"/>
                <w:tab w:val="clear" w:pos="2880"/>
                <w:tab w:val="clear" w:pos="9907"/>
              </w:tabs>
              <w:spacing w:line="360" w:lineRule="auto"/>
              <w:contextualSpacing/>
              <w:rPr>
                <w:rFonts w:cs="Arial"/>
                <w:b/>
                <w:bCs/>
                <w:color w:val="000000"/>
              </w:rPr>
            </w:pPr>
            <w:r w:rsidRPr="00A65EC5">
              <w:rPr>
                <w:rFonts w:cs="Arial"/>
                <w:b/>
                <w:bCs/>
                <w:color w:val="000000"/>
              </w:rPr>
              <w:t>Training and Skills Development (Adults)</w:t>
            </w:r>
          </w:p>
        </w:tc>
      </w:tr>
      <w:tr w:rsidR="00A65EC5" w:rsidRPr="00A65EC5" w14:paraId="31E70A1C" w14:textId="77777777" w:rsidTr="003613B3">
        <w:trPr>
          <w:tblCellSpacing w:w="15" w:type="dxa"/>
          <w:jc w:val="center"/>
        </w:trPr>
        <w:tc>
          <w:tcPr>
            <w:tcW w:w="5469" w:type="dxa"/>
            <w:vAlign w:val="center"/>
            <w:hideMark/>
          </w:tcPr>
          <w:p w14:paraId="1CA2F03D" w14:textId="77777777" w:rsidR="00A65EC5" w:rsidRPr="00A65EC5" w:rsidRDefault="00A65EC5" w:rsidP="003613B3">
            <w:pPr>
              <w:numPr>
                <w:ilvl w:val="0"/>
                <w:numId w:val="20"/>
              </w:numPr>
              <w:tabs>
                <w:tab w:val="clear" w:pos="720"/>
                <w:tab w:val="clear" w:pos="1440"/>
                <w:tab w:val="clear" w:pos="2160"/>
                <w:tab w:val="clear" w:pos="2880"/>
                <w:tab w:val="clear" w:pos="9907"/>
              </w:tabs>
              <w:spacing w:line="360" w:lineRule="auto"/>
              <w:contextualSpacing/>
              <w:rPr>
                <w:rFonts w:cs="Arial"/>
                <w:b/>
                <w:bCs/>
                <w:color w:val="000000"/>
              </w:rPr>
            </w:pPr>
            <w:r w:rsidRPr="00A65EC5">
              <w:rPr>
                <w:rFonts w:cs="Arial"/>
                <w:b/>
                <w:bCs/>
                <w:color w:val="000000"/>
              </w:rPr>
              <w:t>Carer Support</w:t>
            </w:r>
          </w:p>
        </w:tc>
      </w:tr>
      <w:tr w:rsidR="00A65EC5" w:rsidRPr="00A65EC5" w14:paraId="2D8D893F" w14:textId="77777777" w:rsidTr="003613B3">
        <w:trPr>
          <w:tblCellSpacing w:w="15" w:type="dxa"/>
          <w:jc w:val="center"/>
        </w:trPr>
        <w:tc>
          <w:tcPr>
            <w:tcW w:w="5469" w:type="dxa"/>
            <w:vAlign w:val="center"/>
            <w:hideMark/>
          </w:tcPr>
          <w:p w14:paraId="077BA59F" w14:textId="77777777" w:rsidR="00A65EC5" w:rsidRPr="00A65EC5" w:rsidRDefault="00A65EC5" w:rsidP="003613B3">
            <w:pPr>
              <w:numPr>
                <w:ilvl w:val="0"/>
                <w:numId w:val="20"/>
              </w:numPr>
              <w:tabs>
                <w:tab w:val="clear" w:pos="720"/>
                <w:tab w:val="clear" w:pos="1440"/>
                <w:tab w:val="clear" w:pos="2160"/>
                <w:tab w:val="clear" w:pos="2880"/>
                <w:tab w:val="clear" w:pos="9907"/>
              </w:tabs>
              <w:spacing w:line="360" w:lineRule="auto"/>
              <w:contextualSpacing/>
              <w:rPr>
                <w:rFonts w:cs="Arial"/>
                <w:b/>
                <w:bCs/>
                <w:color w:val="000000"/>
              </w:rPr>
            </w:pPr>
            <w:r w:rsidRPr="00A65EC5">
              <w:rPr>
                <w:rFonts w:cs="Arial"/>
                <w:b/>
                <w:bCs/>
                <w:color w:val="000000"/>
              </w:rPr>
              <w:t>Sensory Loss Services</w:t>
            </w:r>
          </w:p>
        </w:tc>
      </w:tr>
      <w:tr w:rsidR="00A65EC5" w:rsidRPr="00A65EC5" w14:paraId="3A9FE2F3" w14:textId="77777777" w:rsidTr="003613B3">
        <w:trPr>
          <w:tblCellSpacing w:w="15" w:type="dxa"/>
          <w:jc w:val="center"/>
        </w:trPr>
        <w:tc>
          <w:tcPr>
            <w:tcW w:w="5469" w:type="dxa"/>
            <w:vAlign w:val="center"/>
            <w:hideMark/>
          </w:tcPr>
          <w:p w14:paraId="29D7107A" w14:textId="77777777" w:rsidR="00A65EC5" w:rsidRPr="00A65EC5" w:rsidRDefault="00A65EC5" w:rsidP="003613B3">
            <w:pPr>
              <w:numPr>
                <w:ilvl w:val="0"/>
                <w:numId w:val="20"/>
              </w:numPr>
              <w:tabs>
                <w:tab w:val="clear" w:pos="720"/>
                <w:tab w:val="clear" w:pos="1440"/>
                <w:tab w:val="clear" w:pos="2160"/>
                <w:tab w:val="clear" w:pos="2880"/>
                <w:tab w:val="clear" w:pos="9907"/>
              </w:tabs>
              <w:spacing w:line="360" w:lineRule="auto"/>
              <w:contextualSpacing/>
              <w:rPr>
                <w:rFonts w:cs="Arial"/>
                <w:b/>
                <w:bCs/>
                <w:color w:val="000000"/>
              </w:rPr>
            </w:pPr>
            <w:r w:rsidRPr="00A65EC5">
              <w:rPr>
                <w:rFonts w:cs="Arial"/>
                <w:b/>
                <w:bCs/>
                <w:color w:val="000000"/>
              </w:rPr>
              <w:t>Out of Area / Complex Care</w:t>
            </w:r>
          </w:p>
        </w:tc>
      </w:tr>
      <w:tr w:rsidR="00A65EC5" w:rsidRPr="00A65EC5" w14:paraId="7AF2FC42" w14:textId="77777777" w:rsidTr="003613B3">
        <w:trPr>
          <w:tblCellSpacing w:w="15" w:type="dxa"/>
          <w:jc w:val="center"/>
        </w:trPr>
        <w:tc>
          <w:tcPr>
            <w:tcW w:w="5469" w:type="dxa"/>
            <w:vAlign w:val="center"/>
            <w:hideMark/>
          </w:tcPr>
          <w:p w14:paraId="22D25AD2" w14:textId="77777777" w:rsidR="00A65EC5" w:rsidRPr="00A65EC5" w:rsidRDefault="00A65EC5" w:rsidP="003613B3">
            <w:pPr>
              <w:numPr>
                <w:ilvl w:val="0"/>
                <w:numId w:val="20"/>
              </w:numPr>
              <w:tabs>
                <w:tab w:val="clear" w:pos="720"/>
                <w:tab w:val="clear" w:pos="1440"/>
                <w:tab w:val="clear" w:pos="2160"/>
                <w:tab w:val="clear" w:pos="2880"/>
                <w:tab w:val="clear" w:pos="9907"/>
              </w:tabs>
              <w:spacing w:line="360" w:lineRule="auto"/>
              <w:contextualSpacing/>
              <w:rPr>
                <w:rFonts w:cs="Arial"/>
                <w:b/>
                <w:bCs/>
                <w:color w:val="000000"/>
              </w:rPr>
            </w:pPr>
            <w:r w:rsidRPr="00A65EC5">
              <w:rPr>
                <w:rFonts w:cs="Arial"/>
                <w:b/>
                <w:bCs/>
                <w:color w:val="000000"/>
              </w:rPr>
              <w:t>Third Sector Interface</w:t>
            </w:r>
          </w:p>
        </w:tc>
      </w:tr>
      <w:tr w:rsidR="00A65EC5" w:rsidRPr="00A65EC5" w14:paraId="476CB957" w14:textId="77777777" w:rsidTr="003613B3">
        <w:trPr>
          <w:tblCellSpacing w:w="15" w:type="dxa"/>
          <w:jc w:val="center"/>
        </w:trPr>
        <w:tc>
          <w:tcPr>
            <w:tcW w:w="5469" w:type="dxa"/>
            <w:vAlign w:val="center"/>
            <w:hideMark/>
          </w:tcPr>
          <w:p w14:paraId="56C4653D" w14:textId="77777777" w:rsidR="00A65EC5" w:rsidRPr="00A65EC5" w:rsidRDefault="00A65EC5" w:rsidP="003613B3">
            <w:pPr>
              <w:numPr>
                <w:ilvl w:val="0"/>
                <w:numId w:val="20"/>
              </w:numPr>
              <w:tabs>
                <w:tab w:val="clear" w:pos="720"/>
                <w:tab w:val="clear" w:pos="1440"/>
                <w:tab w:val="clear" w:pos="2160"/>
                <w:tab w:val="clear" w:pos="2880"/>
                <w:tab w:val="clear" w:pos="9907"/>
              </w:tabs>
              <w:spacing w:line="360" w:lineRule="auto"/>
              <w:contextualSpacing/>
              <w:rPr>
                <w:rFonts w:cs="Arial"/>
                <w:b/>
                <w:bCs/>
                <w:color w:val="000000"/>
              </w:rPr>
            </w:pPr>
            <w:r w:rsidRPr="00A65EC5">
              <w:rPr>
                <w:rFonts w:cs="Arial"/>
                <w:b/>
                <w:bCs/>
                <w:color w:val="000000"/>
              </w:rPr>
              <w:t>Advocacy</w:t>
            </w:r>
          </w:p>
        </w:tc>
      </w:tr>
      <w:tr w:rsidR="00A65EC5" w:rsidRPr="00A65EC5" w14:paraId="2A5208C9" w14:textId="77777777" w:rsidTr="003613B3">
        <w:trPr>
          <w:tblCellSpacing w:w="15" w:type="dxa"/>
          <w:jc w:val="center"/>
        </w:trPr>
        <w:tc>
          <w:tcPr>
            <w:tcW w:w="5469" w:type="dxa"/>
            <w:vAlign w:val="center"/>
            <w:hideMark/>
          </w:tcPr>
          <w:p w14:paraId="310F12D3" w14:textId="77777777" w:rsidR="00A65EC5" w:rsidRPr="00A65EC5" w:rsidRDefault="00A65EC5" w:rsidP="003613B3">
            <w:pPr>
              <w:numPr>
                <w:ilvl w:val="0"/>
                <w:numId w:val="20"/>
              </w:numPr>
              <w:tabs>
                <w:tab w:val="clear" w:pos="720"/>
                <w:tab w:val="clear" w:pos="1440"/>
                <w:tab w:val="clear" w:pos="2160"/>
                <w:tab w:val="clear" w:pos="2880"/>
                <w:tab w:val="clear" w:pos="9907"/>
              </w:tabs>
              <w:spacing w:line="360" w:lineRule="auto"/>
              <w:contextualSpacing/>
              <w:rPr>
                <w:rFonts w:cs="Arial"/>
                <w:b/>
                <w:bCs/>
                <w:color w:val="000000"/>
              </w:rPr>
            </w:pPr>
            <w:r w:rsidRPr="00A65EC5">
              <w:rPr>
                <w:rFonts w:cs="Arial"/>
                <w:b/>
                <w:bCs/>
                <w:color w:val="000000"/>
              </w:rPr>
              <w:t>Mental Health Support</w:t>
            </w:r>
          </w:p>
        </w:tc>
      </w:tr>
    </w:tbl>
    <w:p w14:paraId="2827E295" w14:textId="77777777" w:rsidR="00A65EC5" w:rsidRPr="00A65EC5" w:rsidRDefault="00A65EC5" w:rsidP="00A65EC5">
      <w:pPr>
        <w:spacing w:line="360" w:lineRule="auto"/>
        <w:rPr>
          <w:rFonts w:cs="Arial"/>
          <w:b/>
          <w:bCs/>
          <w:color w:val="000000"/>
        </w:rPr>
      </w:pPr>
    </w:p>
    <w:p w14:paraId="1D2C469F" w14:textId="77777777" w:rsidR="00A65EC5" w:rsidRPr="00A65EC5" w:rsidRDefault="00A65EC5" w:rsidP="00A65EC5">
      <w:pPr>
        <w:spacing w:line="360" w:lineRule="auto"/>
        <w:rPr>
          <w:rFonts w:cs="Arial"/>
          <w:b/>
          <w:bCs/>
          <w:color w:val="000000"/>
        </w:rPr>
      </w:pPr>
    </w:p>
    <w:p w14:paraId="469E0918" w14:textId="06FFE0B0" w:rsidR="00A65EC5" w:rsidRPr="00A65EC5" w:rsidRDefault="00A65EC5" w:rsidP="00A65EC5">
      <w:pPr>
        <w:spacing w:line="360" w:lineRule="auto"/>
        <w:ind w:left="720"/>
        <w:rPr>
          <w:rFonts w:cs="Arial"/>
          <w:b/>
          <w:bCs/>
          <w:color w:val="000000"/>
        </w:rPr>
      </w:pPr>
      <w:r w:rsidRPr="00A65EC5">
        <w:rPr>
          <w:rFonts w:cs="Arial"/>
          <w:b/>
          <w:bCs/>
          <w:color w:val="000000"/>
        </w:rPr>
        <w:t>As part of the Action Plan referred to above, the A</w:t>
      </w:r>
      <w:r w:rsidR="00645DC4">
        <w:rPr>
          <w:rFonts w:cs="Arial"/>
          <w:b/>
          <w:bCs/>
          <w:color w:val="000000"/>
        </w:rPr>
        <w:t>CHSCP</w:t>
      </w:r>
      <w:r w:rsidRPr="00A65EC5">
        <w:rPr>
          <w:rFonts w:cs="Arial"/>
          <w:b/>
          <w:bCs/>
          <w:color w:val="000000"/>
        </w:rPr>
        <w:t xml:space="preserve"> has undertaken work to revise the procurement procedures and documentation utilised to plan and commission new care services from others. This was to fully comply with the requirements of the Act and in particular to ensure that new providers were aware of their duties to ensure appropriate staffing and to adhere to the Guiding Principles of the Act. </w:t>
      </w:r>
    </w:p>
    <w:p w14:paraId="37CFB490" w14:textId="77777777" w:rsidR="00A65EC5" w:rsidRPr="00A65EC5" w:rsidRDefault="00A65EC5" w:rsidP="00A65EC5">
      <w:pPr>
        <w:spacing w:line="360" w:lineRule="auto"/>
        <w:ind w:left="720"/>
        <w:rPr>
          <w:rFonts w:cs="Arial"/>
          <w:b/>
          <w:bCs/>
          <w:color w:val="000000"/>
        </w:rPr>
      </w:pPr>
    </w:p>
    <w:p w14:paraId="6FCC673B" w14:textId="77777777" w:rsidR="00A65EC5" w:rsidRDefault="00A65EC5" w:rsidP="00A65EC5">
      <w:pPr>
        <w:spacing w:line="360" w:lineRule="auto"/>
        <w:ind w:left="720"/>
        <w:rPr>
          <w:rFonts w:cs="Arial"/>
          <w:b/>
          <w:bCs/>
          <w:color w:val="000000"/>
        </w:rPr>
      </w:pPr>
      <w:r w:rsidRPr="00A65EC5">
        <w:rPr>
          <w:rFonts w:cs="Arial"/>
          <w:b/>
          <w:bCs/>
          <w:color w:val="000000"/>
        </w:rPr>
        <w:t xml:space="preserve">This year we have embedded in all tender documentation that any bidder must answer a mandatory question on being aware of the duty to have appropriate staffing and to abide by the Guiding Principles. Going forward providers would not receive a winning score without this clarification; our published template </w:t>
      </w:r>
    </w:p>
    <w:p w14:paraId="364EBFCC" w14:textId="517E27DF" w:rsidR="00A65EC5" w:rsidRPr="00A65EC5" w:rsidRDefault="00A65EC5" w:rsidP="00A65EC5">
      <w:pPr>
        <w:spacing w:line="360" w:lineRule="auto"/>
        <w:ind w:left="720"/>
        <w:rPr>
          <w:rFonts w:cs="Arial"/>
          <w:b/>
          <w:bCs/>
          <w:color w:val="000000"/>
        </w:rPr>
      </w:pPr>
      <w:r w:rsidRPr="00A65EC5">
        <w:rPr>
          <w:rFonts w:cs="Arial"/>
          <w:b/>
          <w:bCs/>
          <w:color w:val="000000"/>
        </w:rPr>
        <w:lastRenderedPageBreak/>
        <w:t xml:space="preserve">contract also refers to the provider having agreed with the responsibilities under the Act. No provider would be awarded a contract who were not following national guidance in respect of this duty. In addition, our contract monitoring also checks to ensure compliance with the duty to ensure appropriate staffing and consider the guiding principles. We also have two changes upcoming in 2024/25: </w:t>
      </w:r>
    </w:p>
    <w:p w14:paraId="0620B387" w14:textId="77777777" w:rsidR="00A65EC5" w:rsidRPr="00A65EC5" w:rsidRDefault="00A65EC5" w:rsidP="00A65EC5">
      <w:pPr>
        <w:spacing w:line="360" w:lineRule="auto"/>
        <w:ind w:left="720"/>
        <w:rPr>
          <w:rFonts w:cs="Arial"/>
          <w:b/>
          <w:bCs/>
          <w:color w:val="000000"/>
        </w:rPr>
      </w:pPr>
    </w:p>
    <w:p w14:paraId="2F940149" w14:textId="77777777" w:rsidR="00A65EC5" w:rsidRPr="00A65EC5" w:rsidRDefault="00A65EC5" w:rsidP="00A65EC5">
      <w:pPr>
        <w:spacing w:line="360" w:lineRule="auto"/>
        <w:ind w:left="720"/>
        <w:rPr>
          <w:rFonts w:cs="Arial"/>
          <w:b/>
          <w:bCs/>
          <w:color w:val="000000"/>
        </w:rPr>
      </w:pPr>
      <w:r w:rsidRPr="00A65EC5">
        <w:rPr>
          <w:rFonts w:cs="Arial"/>
          <w:b/>
          <w:bCs/>
          <w:color w:val="000000"/>
        </w:rPr>
        <w:t xml:space="preserve">a) contract templates will be more specific – this work is being agreed with Aberdeen City Legal Department; </w:t>
      </w:r>
    </w:p>
    <w:p w14:paraId="5C020CAF" w14:textId="77777777" w:rsidR="00A65EC5" w:rsidRPr="00A65EC5" w:rsidRDefault="00A65EC5" w:rsidP="00A65EC5">
      <w:pPr>
        <w:spacing w:line="360" w:lineRule="auto"/>
        <w:ind w:left="720"/>
        <w:rPr>
          <w:rFonts w:cs="Arial"/>
          <w:b/>
          <w:bCs/>
          <w:color w:val="000000"/>
        </w:rPr>
      </w:pPr>
      <w:r w:rsidRPr="00A65EC5">
        <w:rPr>
          <w:rFonts w:cs="Arial"/>
          <w:b/>
          <w:bCs/>
          <w:color w:val="000000"/>
        </w:rPr>
        <w:t>b) annual review of contract monitoring by team will firm up the ask around compliance on this duty.</w:t>
      </w:r>
    </w:p>
    <w:p w14:paraId="6A18AD2A" w14:textId="3BFCC66E" w:rsidR="002766A6" w:rsidRDefault="002766A6" w:rsidP="002766A6">
      <w:pPr>
        <w:spacing w:line="360" w:lineRule="auto"/>
        <w:rPr>
          <w:rFonts w:eastAsia="Arial" w:cs="Arial"/>
          <w:color w:val="0070C0"/>
        </w:rPr>
      </w:pPr>
    </w:p>
    <w:p w14:paraId="4FB823A3" w14:textId="77777777" w:rsidR="002766A6" w:rsidRDefault="002766A6" w:rsidP="002766A6">
      <w:pPr>
        <w:pStyle w:val="ListParagraph"/>
        <w:numPr>
          <w:ilvl w:val="0"/>
          <w:numId w:val="13"/>
        </w:numPr>
        <w:tabs>
          <w:tab w:val="left" w:pos="720"/>
          <w:tab w:val="left" w:pos="1440"/>
          <w:tab w:val="left" w:pos="2160"/>
          <w:tab w:val="left" w:pos="2880"/>
          <w:tab w:val="right" w:pos="9907"/>
        </w:tabs>
        <w:spacing w:line="360" w:lineRule="auto"/>
        <w:ind w:hanging="720"/>
        <w:rPr>
          <w:rFonts w:eastAsia="Arial" w:cs="Arial"/>
        </w:rPr>
      </w:pPr>
      <w:r>
        <w:rPr>
          <w:rFonts w:eastAsia="Arial" w:cs="Arial"/>
        </w:rPr>
        <w:t>Please detail any ongoing risks that may affect your ability to comply with the duty set out in section 3(2).</w:t>
      </w:r>
    </w:p>
    <w:p w14:paraId="663BF5F6" w14:textId="77777777" w:rsidR="002766A6" w:rsidRDefault="002766A6" w:rsidP="002766A6">
      <w:pPr>
        <w:spacing w:line="360" w:lineRule="auto"/>
        <w:rPr>
          <w:rFonts w:eastAsia="Arial" w:cs="Arial"/>
        </w:rPr>
      </w:pPr>
      <w:r>
        <w:rPr>
          <w:rFonts w:eastAsia="Arial" w:cs="Arial"/>
        </w:rPr>
        <w:t xml:space="preserve"> </w:t>
      </w:r>
    </w:p>
    <w:p w14:paraId="2557BEBA" w14:textId="77777777" w:rsidR="002766A6" w:rsidRDefault="002766A6" w:rsidP="002766A6">
      <w:pPr>
        <w:spacing w:line="360" w:lineRule="auto"/>
        <w:rPr>
          <w:rFonts w:eastAsia="Arial" w:cs="Arial"/>
          <w:b/>
          <w:bCs/>
          <w:color w:val="0070C0"/>
        </w:rPr>
      </w:pPr>
      <w:r>
        <w:rPr>
          <w:rFonts w:eastAsia="Arial" w:cs="Arial"/>
          <w:b/>
          <w:bCs/>
          <w:color w:val="0070C0"/>
        </w:rPr>
        <w:t>Guidance for answering this question</w:t>
      </w:r>
    </w:p>
    <w:p w14:paraId="323CAFAD" w14:textId="77777777" w:rsidR="002766A6" w:rsidRDefault="002766A6" w:rsidP="002766A6">
      <w:pPr>
        <w:spacing w:line="360" w:lineRule="auto"/>
        <w:rPr>
          <w:rFonts w:eastAsia="Arial" w:cs="Arial"/>
          <w:color w:val="0070C0"/>
        </w:rPr>
      </w:pPr>
      <w:r>
        <w:rPr>
          <w:rFonts w:eastAsia="Arial" w:cs="Arial"/>
          <w:color w:val="0070C0"/>
        </w:rPr>
        <w:t>This should detail any risks you have encountered with regard to planning and securing care services that would affect your ability to comply with the requirements set out in question 1.</w:t>
      </w:r>
    </w:p>
    <w:p w14:paraId="5D2C4BF9" w14:textId="77777777" w:rsidR="002766A6" w:rsidRDefault="002766A6" w:rsidP="002766A6">
      <w:pPr>
        <w:spacing w:line="360" w:lineRule="auto"/>
        <w:rPr>
          <w:rFonts w:eastAsia="Arial" w:cs="Arial"/>
          <w:color w:val="0070C0"/>
        </w:rPr>
      </w:pPr>
      <w:r>
        <w:rPr>
          <w:rFonts w:eastAsia="Arial" w:cs="Arial"/>
          <w:color w:val="0070C0"/>
        </w:rPr>
        <w:t xml:space="preserve"> </w:t>
      </w:r>
    </w:p>
    <w:p w14:paraId="076B7E48" w14:textId="77777777" w:rsidR="002766A6" w:rsidRDefault="002766A6" w:rsidP="002766A6">
      <w:pPr>
        <w:spacing w:line="360" w:lineRule="auto"/>
        <w:rPr>
          <w:rFonts w:eastAsia="Arial" w:cs="Arial"/>
          <w:color w:val="0070C0"/>
        </w:rPr>
      </w:pPr>
      <w:r>
        <w:rPr>
          <w:rFonts w:eastAsia="Arial" w:cs="Arial"/>
          <w:color w:val="0070C0"/>
        </w:rPr>
        <w:t>For example:</w:t>
      </w:r>
    </w:p>
    <w:p w14:paraId="41D83612" w14:textId="77777777" w:rsidR="002766A6" w:rsidRDefault="002766A6" w:rsidP="002766A6">
      <w:pPr>
        <w:pStyle w:val="ListParagraph"/>
        <w:numPr>
          <w:ilvl w:val="0"/>
          <w:numId w:val="15"/>
        </w:numPr>
        <w:tabs>
          <w:tab w:val="left" w:pos="720"/>
          <w:tab w:val="left" w:pos="1440"/>
          <w:tab w:val="left" w:pos="2160"/>
          <w:tab w:val="left" w:pos="2880"/>
          <w:tab w:val="right" w:pos="9907"/>
        </w:tabs>
        <w:spacing w:line="360" w:lineRule="auto"/>
        <w:rPr>
          <w:rFonts w:eastAsia="Arial" w:cs="Arial"/>
          <w:color w:val="0070C0"/>
        </w:rPr>
      </w:pPr>
      <w:r>
        <w:rPr>
          <w:rFonts w:eastAsia="Arial" w:cs="Arial"/>
          <w:color w:val="0070C0"/>
        </w:rPr>
        <w:t xml:space="preserve">You may have had difficulty in assessing particular services with regard to their duties to ensure appropriate staffing and staff training due to lack of relevant information; </w:t>
      </w:r>
    </w:p>
    <w:p w14:paraId="1E9F26EF" w14:textId="77777777" w:rsidR="002766A6" w:rsidRDefault="002766A6" w:rsidP="002766A6">
      <w:pPr>
        <w:pStyle w:val="ListParagraph"/>
        <w:numPr>
          <w:ilvl w:val="0"/>
          <w:numId w:val="15"/>
        </w:numPr>
        <w:tabs>
          <w:tab w:val="left" w:pos="720"/>
          <w:tab w:val="left" w:pos="1440"/>
          <w:tab w:val="left" w:pos="2160"/>
          <w:tab w:val="left" w:pos="2880"/>
          <w:tab w:val="right" w:pos="9907"/>
        </w:tabs>
        <w:spacing w:line="360" w:lineRule="auto"/>
        <w:rPr>
          <w:rFonts w:eastAsia="Arial" w:cs="Arial"/>
          <w:color w:val="0070C0"/>
        </w:rPr>
      </w:pPr>
      <w:r>
        <w:rPr>
          <w:rFonts w:eastAsia="Arial" w:cs="Arial"/>
          <w:color w:val="0070C0"/>
        </w:rPr>
        <w:t>You may have incurred potential risk in considering all the factors if there is a shortage of service providers giving rise to limited choice in planning or securing services; or</w:t>
      </w:r>
    </w:p>
    <w:p w14:paraId="5AA562DC" w14:textId="77777777" w:rsidR="002766A6" w:rsidRDefault="002766A6" w:rsidP="002766A6">
      <w:pPr>
        <w:pStyle w:val="ListParagraph"/>
        <w:numPr>
          <w:ilvl w:val="0"/>
          <w:numId w:val="15"/>
        </w:numPr>
        <w:tabs>
          <w:tab w:val="left" w:pos="720"/>
          <w:tab w:val="left" w:pos="1440"/>
          <w:tab w:val="left" w:pos="2160"/>
          <w:tab w:val="left" w:pos="2880"/>
          <w:tab w:val="right" w:pos="9907"/>
        </w:tabs>
        <w:spacing w:line="360" w:lineRule="auto"/>
        <w:rPr>
          <w:rFonts w:eastAsia="Arial" w:cs="Arial"/>
          <w:color w:val="0070C0"/>
        </w:rPr>
      </w:pPr>
      <w:r>
        <w:rPr>
          <w:rFonts w:eastAsia="Arial" w:cs="Arial"/>
          <w:color w:val="0070C0"/>
        </w:rPr>
        <w:t>The range of different care services and types of contract, agreements or arrangements may have made it difficult to incorporate the requirements of the Act into each situation.</w:t>
      </w:r>
    </w:p>
    <w:p w14:paraId="15CE6911" w14:textId="77777777" w:rsidR="002766A6" w:rsidRDefault="002766A6" w:rsidP="002766A6">
      <w:pPr>
        <w:rPr>
          <w:rFonts w:cs="Arial"/>
          <w:b/>
          <w:bCs/>
        </w:rPr>
      </w:pPr>
    </w:p>
    <w:p w14:paraId="3530E6FB" w14:textId="77777777" w:rsidR="007C317D" w:rsidRPr="00494A4D" w:rsidRDefault="007C317D" w:rsidP="007C317D">
      <w:pPr>
        <w:tabs>
          <w:tab w:val="right" w:pos="10170"/>
        </w:tabs>
        <w:rPr>
          <w:b/>
          <w:bCs/>
        </w:rPr>
      </w:pPr>
    </w:p>
    <w:p w14:paraId="6FDB18E3" w14:textId="3AB62C55" w:rsidR="007D36D6" w:rsidRPr="00494A4D" w:rsidRDefault="00144319" w:rsidP="007D36D6">
      <w:pPr>
        <w:rPr>
          <w:b/>
          <w:bCs/>
        </w:rPr>
      </w:pPr>
      <w:r w:rsidRPr="00494A4D">
        <w:rPr>
          <w:b/>
          <w:bCs/>
        </w:rPr>
        <w:t>Although the</w:t>
      </w:r>
      <w:r w:rsidR="00DE2C11" w:rsidRPr="00494A4D">
        <w:rPr>
          <w:b/>
          <w:bCs/>
        </w:rPr>
        <w:t xml:space="preserve"> Aberdeen City Health and Social Care P</w:t>
      </w:r>
      <w:r w:rsidRPr="00494A4D">
        <w:rPr>
          <w:b/>
          <w:bCs/>
        </w:rPr>
        <w:t xml:space="preserve">artnership  </w:t>
      </w:r>
      <w:r w:rsidR="00DE2C11" w:rsidRPr="00494A4D">
        <w:rPr>
          <w:b/>
          <w:bCs/>
        </w:rPr>
        <w:t>L</w:t>
      </w:r>
      <w:r w:rsidRPr="00494A4D">
        <w:rPr>
          <w:b/>
          <w:bCs/>
        </w:rPr>
        <w:t xml:space="preserve">ead </w:t>
      </w:r>
      <w:r w:rsidR="00DE2C11" w:rsidRPr="00494A4D">
        <w:rPr>
          <w:b/>
          <w:bCs/>
        </w:rPr>
        <w:t>C</w:t>
      </w:r>
      <w:r w:rsidRPr="00494A4D">
        <w:rPr>
          <w:b/>
          <w:bCs/>
        </w:rPr>
        <w:t xml:space="preserve">ommissioner post is currently vacant, and there are ongoing </w:t>
      </w:r>
      <w:r w:rsidR="00DE2C11" w:rsidRPr="00494A4D">
        <w:rPr>
          <w:b/>
          <w:bCs/>
        </w:rPr>
        <w:t>pressures</w:t>
      </w:r>
      <w:r w:rsidRPr="00494A4D">
        <w:rPr>
          <w:b/>
          <w:bCs/>
        </w:rPr>
        <w:t xml:space="preserve"> within the </w:t>
      </w:r>
      <w:r w:rsidR="00DE2C11" w:rsidRPr="00494A4D">
        <w:rPr>
          <w:b/>
          <w:bCs/>
        </w:rPr>
        <w:t>So</w:t>
      </w:r>
      <w:r w:rsidRPr="00494A4D">
        <w:rPr>
          <w:b/>
          <w:bCs/>
        </w:rPr>
        <w:t xml:space="preserve">cial </w:t>
      </w:r>
      <w:r w:rsidR="00DE2C11" w:rsidRPr="00494A4D">
        <w:rPr>
          <w:b/>
          <w:bCs/>
        </w:rPr>
        <w:t>C</w:t>
      </w:r>
      <w:r w:rsidRPr="00494A4D">
        <w:rPr>
          <w:b/>
          <w:bCs/>
        </w:rPr>
        <w:t xml:space="preserve">are </w:t>
      </w:r>
      <w:r w:rsidR="00DE2C11" w:rsidRPr="00494A4D">
        <w:rPr>
          <w:b/>
          <w:bCs/>
        </w:rPr>
        <w:t>S</w:t>
      </w:r>
      <w:r w:rsidRPr="00494A4D">
        <w:rPr>
          <w:b/>
          <w:bCs/>
        </w:rPr>
        <w:t xml:space="preserve">ervice, it is not our expectation at </w:t>
      </w:r>
      <w:r w:rsidR="00DE2C11" w:rsidRPr="00494A4D">
        <w:rPr>
          <w:b/>
          <w:bCs/>
        </w:rPr>
        <w:t>present</w:t>
      </w:r>
      <w:r w:rsidRPr="00494A4D">
        <w:rPr>
          <w:b/>
          <w:bCs/>
        </w:rPr>
        <w:t xml:space="preserve"> that </w:t>
      </w:r>
      <w:r w:rsidR="00494A4D" w:rsidRPr="00494A4D">
        <w:rPr>
          <w:b/>
          <w:bCs/>
        </w:rPr>
        <w:t xml:space="preserve">these issues </w:t>
      </w:r>
      <w:r w:rsidRPr="00494A4D">
        <w:rPr>
          <w:b/>
          <w:bCs/>
        </w:rPr>
        <w:t xml:space="preserve">should </w:t>
      </w:r>
      <w:r w:rsidR="00494A4D" w:rsidRPr="00494A4D">
        <w:rPr>
          <w:b/>
          <w:bCs/>
        </w:rPr>
        <w:t>af</w:t>
      </w:r>
      <w:r w:rsidRPr="00494A4D">
        <w:rPr>
          <w:b/>
          <w:bCs/>
        </w:rPr>
        <w:t xml:space="preserve">fect our ability to comply with the duty. </w:t>
      </w:r>
    </w:p>
    <w:p w14:paraId="4356A225" w14:textId="77777777" w:rsidR="007D36D6" w:rsidRDefault="007D36D6" w:rsidP="007D36D6"/>
    <w:p w14:paraId="231E1F2E" w14:textId="77777777" w:rsidR="00603212" w:rsidRDefault="00603212" w:rsidP="007D36D6"/>
    <w:p w14:paraId="167764E6" w14:textId="3F6A5879" w:rsidR="00524F8B" w:rsidRPr="00F562A1" w:rsidRDefault="00524F8B" w:rsidP="00524F8B">
      <w:pPr>
        <w:rPr>
          <w:b/>
          <w:bCs/>
        </w:rPr>
      </w:pPr>
    </w:p>
    <w:sectPr w:rsidR="00524F8B" w:rsidRPr="00F562A1" w:rsidSect="004E326B">
      <w:footerReference w:type="default" r:id="rId24"/>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3E327" w14:textId="77777777" w:rsidR="00DA2A43" w:rsidRDefault="00DA2A43">
      <w:r>
        <w:separator/>
      </w:r>
    </w:p>
  </w:endnote>
  <w:endnote w:type="continuationSeparator" w:id="0">
    <w:p w14:paraId="09B98F3E" w14:textId="77777777" w:rsidR="00DA2A43" w:rsidRDefault="00DA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charset w:val="00"/>
    <w:family w:val="auto"/>
    <w:pitch w:val="variable"/>
    <w:sig w:usb0="800000AF" w:usb1="4000204A" w:usb2="00000000" w:usb3="00000000" w:csb0="00000001" w:csb1="00000000"/>
    <w:embedRegular r:id="rId1" w:fontKey="{9DDC73FE-B796-45B5-BA95-0045C48EF9AC}"/>
    <w:embedBold r:id="rId2" w:fontKey="{6BE87607-A541-43A8-870D-BEEE42AEE496}"/>
  </w:font>
  <w:font w:name="Scottish Government 2023">
    <w:charset w:val="02"/>
    <w:family w:val="swiss"/>
    <w:pitch w:val="variable"/>
    <w:sig w:usb0="00000000" w:usb1="10000000" w:usb2="00000000" w:usb3="00000000" w:csb0="80000000" w:csb1="00000000"/>
    <w:embedRegular r:id="rId3" w:fontKey="{F4C00FCE-CE3B-49E5-BE9B-8B1B34E7E53F}"/>
  </w:font>
  <w:font w:name="Investors In People 2020">
    <w:charset w:val="02"/>
    <w:family w:val="swiss"/>
    <w:pitch w:val="variable"/>
    <w:sig w:usb0="00000000" w:usb1="10000000" w:usb2="00000000" w:usb3="00000000" w:csb0="80000000" w:csb1="00000000"/>
    <w:embedRegular r:id="rId4" w:fontKey="{33785875-2A18-44DA-8A71-CEB8535983B6}"/>
  </w:font>
  <w:font w:name="Investors In People Silver">
    <w:charset w:val="02"/>
    <w:family w:val="swiss"/>
    <w:pitch w:val="variable"/>
    <w:sig w:usb0="00000000" w:usb1="10000000" w:usb2="00000000" w:usb3="00000000" w:csb0="80000000" w:csb1="00000000"/>
    <w:embedRegular r:id="rId5" w:fontKey="{DF89239A-2A66-45C3-939A-4FE174D5EF9E}"/>
  </w:font>
  <w:font w:name="Disability Confident Leader">
    <w:charset w:val="02"/>
    <w:family w:val="swiss"/>
    <w:pitch w:val="variable"/>
    <w:sig w:usb0="00000000" w:usb1="10000000" w:usb2="00000000" w:usb3="00000000" w:csb0="80000000" w:csb1="00000000"/>
    <w:embedRegular r:id="rId6" w:fontKey="{F8B73AB3-E4B5-44FE-AE4C-6ADE2659F87B}"/>
  </w:font>
  <w:font w:name="Investor In People Logo">
    <w:altName w:val="Symbol"/>
    <w:charset w:val="02"/>
    <w:family w:val="auto"/>
    <w:pitch w:val="variable"/>
    <w:sig w:usb0="00000000" w:usb1="10000000" w:usb2="00000000" w:usb3="00000000" w:csb0="80000000" w:csb1="00000000"/>
  </w:font>
  <w:font w:name="Recycled Symbol">
    <w:altName w:val="Symbol"/>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5794"/>
      <w:gridCol w:w="4070"/>
    </w:tblGrid>
    <w:tr w:rsidR="005E7B09" w14:paraId="347D33F5" w14:textId="77777777" w:rsidTr="00D51DFB">
      <w:tc>
        <w:tcPr>
          <w:tcW w:w="2937" w:type="pct"/>
        </w:tcPr>
        <w:p w14:paraId="2F140B24" w14:textId="77777777" w:rsidR="005E7B09" w:rsidRPr="00DB63A2" w:rsidRDefault="005E7B09" w:rsidP="00DB63A2">
          <w:pPr>
            <w:tabs>
              <w:tab w:val="clear" w:pos="720"/>
              <w:tab w:val="clear" w:pos="1440"/>
              <w:tab w:val="clear" w:pos="2160"/>
              <w:tab w:val="clear" w:pos="2880"/>
            </w:tabs>
            <w:spacing w:line="240" w:lineRule="exact"/>
            <w:rPr>
              <w:rFonts w:ascii="Clan-News" w:hAnsi="Clan-News" w:cs="Arial"/>
              <w:spacing w:val="-2"/>
              <w:sz w:val="19"/>
              <w:szCs w:val="19"/>
            </w:rPr>
          </w:pPr>
        </w:p>
        <w:p w14:paraId="2EFC4244" w14:textId="77777777" w:rsidR="005E7B09" w:rsidRPr="00DB63A2" w:rsidRDefault="005316D6" w:rsidP="00DB63A2">
          <w:pPr>
            <w:tabs>
              <w:tab w:val="clear" w:pos="720"/>
              <w:tab w:val="clear" w:pos="1440"/>
              <w:tab w:val="clear" w:pos="2160"/>
              <w:tab w:val="clear" w:pos="2880"/>
            </w:tabs>
            <w:spacing w:line="240" w:lineRule="exact"/>
            <w:rPr>
              <w:rFonts w:ascii="Clan-News" w:hAnsi="Clan-News" w:cs="Arial"/>
              <w:spacing w:val="-2"/>
              <w:sz w:val="19"/>
              <w:szCs w:val="19"/>
            </w:rPr>
          </w:pPr>
          <w:smartTag w:uri="urn:schemas-microsoft-com:office:smarttags" w:element="PersonName">
            <w:r w:rsidRPr="00377CF4">
              <w:rPr>
                <w:rFonts w:ascii="Clan-News" w:hAnsi="Clan-News" w:cs="Arial"/>
                <w:spacing w:val="-2"/>
                <w:sz w:val="19"/>
                <w:szCs w:val="19"/>
              </w:rPr>
              <w:t xml:space="preserve">St </w:t>
            </w:r>
            <w:smartTag w:uri="urn:schemas-microsoft-com:office:smarttags" w:element="address">
              <w:r w:rsidRPr="00377CF4">
                <w:rPr>
                  <w:rFonts w:ascii="Clan-News" w:hAnsi="Clan-News" w:cs="Arial"/>
                  <w:spacing w:val="-2"/>
                  <w:sz w:val="19"/>
                  <w:szCs w:val="19"/>
                </w:rPr>
                <w:t>Andrew</w:t>
              </w:r>
            </w:smartTag>
          </w:smartTag>
          <w:r w:rsidRPr="00377CF4">
            <w:rPr>
              <w:rFonts w:ascii="Clan-News" w:hAnsi="Clan-News" w:cs="Arial"/>
              <w:spacing w:val="-2"/>
              <w:sz w:val="19"/>
              <w:szCs w:val="19"/>
            </w:rPr>
            <w:t xml:space="preserve">’s House, </w:t>
          </w:r>
          <w:smartTag w:uri="urn:schemas:contacts" w:element="title">
            <w:smartTag w:uri="urn:schemas-microsoft-com:office:smarttags" w:element="place">
              <w:r w:rsidRPr="00377CF4">
                <w:rPr>
                  <w:rFonts w:ascii="Clan-News" w:hAnsi="Clan-News" w:cs="Arial"/>
                  <w:spacing w:val="-2"/>
                  <w:sz w:val="19"/>
                  <w:szCs w:val="19"/>
                </w:rPr>
                <w:t>Regent Road</w:t>
              </w:r>
            </w:smartTag>
            <w:r w:rsidRPr="00377CF4">
              <w:rPr>
                <w:rFonts w:ascii="Clan-News" w:hAnsi="Clan-News" w:cs="Arial"/>
                <w:spacing w:val="-2"/>
                <w:sz w:val="19"/>
                <w:szCs w:val="19"/>
              </w:rPr>
              <w:t xml:space="preserve">, </w:t>
            </w:r>
            <w:smartTag w:uri="urn:schemas-microsoft-com:office:smarttags" w:element="City">
              <w:r w:rsidRPr="00377CF4">
                <w:rPr>
                  <w:rFonts w:ascii="Clan-News" w:hAnsi="Clan-News" w:cs="Arial"/>
                  <w:spacing w:val="-2"/>
                  <w:sz w:val="19"/>
                  <w:szCs w:val="19"/>
                </w:rPr>
                <w:t>Edinburgh</w:t>
              </w:r>
            </w:smartTag>
          </w:smartTag>
          <w:r w:rsidRPr="00377CF4">
            <w:rPr>
              <w:rFonts w:ascii="Clan-News" w:hAnsi="Clan-News" w:cs="Arial"/>
              <w:spacing w:val="-2"/>
              <w:sz w:val="19"/>
              <w:szCs w:val="19"/>
            </w:rPr>
            <w:t xml:space="preserve">  EH1 3DG</w:t>
          </w:r>
        </w:p>
        <w:p w14:paraId="1E86EA8B" w14:textId="77777777" w:rsidR="005E7B09" w:rsidRPr="00DB63A2" w:rsidRDefault="00E6574F" w:rsidP="00DB63A2">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2063" w:type="pct"/>
        </w:tcPr>
        <w:p w14:paraId="38E0A70B" w14:textId="77777777" w:rsidR="006255EF" w:rsidRPr="00926125" w:rsidRDefault="006255EF" w:rsidP="006255EF">
          <w:pPr>
            <w:jc w:val="right"/>
            <w:rPr>
              <w:rFonts w:ascii="Investors In People 2020" w:hAnsi="Investors In People 2020"/>
              <w:sz w:val="12"/>
              <w:szCs w:val="12"/>
            </w:rPr>
          </w:pPr>
        </w:p>
        <w:p w14:paraId="1D7534F4" w14:textId="77777777" w:rsidR="005E7B09" w:rsidRPr="00DB63A2" w:rsidRDefault="006255EF" w:rsidP="006255EF">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r w:rsidRPr="00571351">
            <w:rPr>
              <w:rFonts w:ascii="Investors In People Silver" w:hAnsi="Investors In People Silver"/>
              <w:sz w:val="40"/>
              <w:szCs w:val="40"/>
            </w:rPr>
            <w:t></w:t>
          </w:r>
          <w:r w:rsidRPr="00571351">
            <w:rPr>
              <w:rFonts w:ascii="Investors In People Silver" w:hAnsi="Investors In People Silver"/>
              <w:sz w:val="40"/>
              <w:szCs w:val="40"/>
            </w:rPr>
            <w:t></w:t>
          </w:r>
          <w:r w:rsidRPr="00571351">
            <w:rPr>
              <w:rFonts w:ascii="Investors In People Silver" w:hAnsi="Investors In People Silver"/>
              <w:sz w:val="40"/>
              <w:szCs w:val="40"/>
            </w:rPr>
            <w:t></w:t>
          </w:r>
          <w:r w:rsidRPr="00571351">
            <w:rPr>
              <w:rFonts w:ascii="Investors In People Silver" w:hAnsi="Investors In People Silver"/>
              <w:sz w:val="40"/>
              <w:szCs w:val="40"/>
            </w:rPr>
            <w:t></w:t>
          </w:r>
          <w:r>
            <w:rPr>
              <w:rFonts w:ascii="Investors In People 2020" w:hAnsi="Investors In People 2020"/>
              <w:sz w:val="40"/>
              <w:szCs w:val="40"/>
            </w:rPr>
            <w:t></w:t>
          </w:r>
          <w:r w:rsidR="00D51DFB">
            <w:rPr>
              <w:rFonts w:ascii="Disability Confident Leader" w:hAnsi="Disability Confident Leader"/>
              <w:sz w:val="40"/>
              <w:szCs w:val="40"/>
            </w:rPr>
            <w:t></w:t>
          </w:r>
          <w:r w:rsidR="00D51DFB">
            <w:rPr>
              <w:rFonts w:ascii="Disability Confident Leader" w:hAnsi="Disability Confident Leader"/>
              <w:sz w:val="40"/>
              <w:szCs w:val="40"/>
            </w:rPr>
            <w:t></w:t>
          </w:r>
          <w:r w:rsidR="00D51DFB">
            <w:rPr>
              <w:rFonts w:ascii="Disability Confident Leader" w:hAnsi="Disability Confident Leader"/>
              <w:sz w:val="40"/>
              <w:szCs w:val="40"/>
            </w:rPr>
            <w:t></w:t>
          </w:r>
          <w:r w:rsidR="00D51DFB">
            <w:rPr>
              <w:rFonts w:ascii="Disability Confident Leader" w:hAnsi="Disability Confident Leader"/>
              <w:sz w:val="40"/>
              <w:szCs w:val="40"/>
            </w:rPr>
            <w:t></w:t>
          </w:r>
          <w:r w:rsidR="00D51DFB">
            <w:rPr>
              <w:rFonts w:ascii="Disability Confident Leader" w:hAnsi="Disability Confident Leader"/>
              <w:sz w:val="40"/>
              <w:szCs w:val="40"/>
            </w:rPr>
            <w:t></w:t>
          </w:r>
          <w:r w:rsidR="00D51DFB">
            <w:rPr>
              <w:rFonts w:ascii="Disability Confident Leader" w:hAnsi="Disability Confident Leader"/>
              <w:sz w:val="40"/>
              <w:szCs w:val="40"/>
            </w:rPr>
            <w:t></w:t>
          </w:r>
          <w:r w:rsidR="00D51DFB">
            <w:rPr>
              <w:rFonts w:ascii="Disability Confident Leader" w:hAnsi="Disability Confident Leader"/>
              <w:sz w:val="40"/>
              <w:szCs w:val="40"/>
            </w:rPr>
            <w:t></w:t>
          </w:r>
          <w:r w:rsidRPr="001568D3">
            <w:rPr>
              <w:rFonts w:ascii="Investor In People Logo" w:hAnsi="Investor In People Logo"/>
              <w:sz w:val="60"/>
            </w:rPr>
            <w:t></w:t>
          </w:r>
          <w:r w:rsidRPr="001568D3">
            <w:rPr>
              <w:rFonts w:ascii="Recycled Symbol" w:hAnsi="Recycled Symbol"/>
              <w:sz w:val="32"/>
            </w:rPr>
            <w:t></w:t>
          </w:r>
          <w:r>
            <w:t xml:space="preserve"> </w:t>
          </w:r>
        </w:p>
      </w:tc>
    </w:tr>
  </w:tbl>
  <w:p w14:paraId="423F0423" w14:textId="77777777" w:rsidR="005E7B09" w:rsidRPr="0020228B" w:rsidRDefault="005E7B09"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21EC9" w14:textId="77777777" w:rsidR="00DA2A43" w:rsidRDefault="00DA2A43">
      <w:r>
        <w:separator/>
      </w:r>
    </w:p>
  </w:footnote>
  <w:footnote w:type="continuationSeparator" w:id="0">
    <w:p w14:paraId="26318E94" w14:textId="77777777" w:rsidR="00DA2A43" w:rsidRDefault="00DA2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3827C2"/>
    <w:multiLevelType w:val="hybridMultilevel"/>
    <w:tmpl w:val="FFFFFFFF"/>
    <w:lvl w:ilvl="0" w:tplc="EDB041F0">
      <w:start w:val="1"/>
      <w:numFmt w:val="bullet"/>
      <w:lvlText w:val="·"/>
      <w:lvlJc w:val="left"/>
      <w:pPr>
        <w:ind w:left="720" w:hanging="360"/>
      </w:pPr>
      <w:rPr>
        <w:rFonts w:ascii="Symbol" w:hAnsi="Symbol" w:hint="default"/>
      </w:rPr>
    </w:lvl>
    <w:lvl w:ilvl="1" w:tplc="0720D7E6">
      <w:start w:val="1"/>
      <w:numFmt w:val="bullet"/>
      <w:lvlText w:val="o"/>
      <w:lvlJc w:val="left"/>
      <w:pPr>
        <w:ind w:left="1440" w:hanging="360"/>
      </w:pPr>
      <w:rPr>
        <w:rFonts w:ascii="Courier New" w:hAnsi="Courier New" w:cs="Times New Roman" w:hint="default"/>
      </w:rPr>
    </w:lvl>
    <w:lvl w:ilvl="2" w:tplc="1CC28D0C">
      <w:start w:val="1"/>
      <w:numFmt w:val="bullet"/>
      <w:lvlText w:val=""/>
      <w:lvlJc w:val="left"/>
      <w:pPr>
        <w:ind w:left="2160" w:hanging="360"/>
      </w:pPr>
      <w:rPr>
        <w:rFonts w:ascii="Wingdings" w:hAnsi="Wingdings" w:hint="default"/>
      </w:rPr>
    </w:lvl>
    <w:lvl w:ilvl="3" w:tplc="861C58BA">
      <w:start w:val="1"/>
      <w:numFmt w:val="bullet"/>
      <w:lvlText w:val=""/>
      <w:lvlJc w:val="left"/>
      <w:pPr>
        <w:ind w:left="2880" w:hanging="360"/>
      </w:pPr>
      <w:rPr>
        <w:rFonts w:ascii="Symbol" w:hAnsi="Symbol" w:hint="default"/>
      </w:rPr>
    </w:lvl>
    <w:lvl w:ilvl="4" w:tplc="3C4A525E">
      <w:start w:val="1"/>
      <w:numFmt w:val="bullet"/>
      <w:lvlText w:val="o"/>
      <w:lvlJc w:val="left"/>
      <w:pPr>
        <w:ind w:left="3600" w:hanging="360"/>
      </w:pPr>
      <w:rPr>
        <w:rFonts w:ascii="Courier New" w:hAnsi="Courier New" w:cs="Times New Roman" w:hint="default"/>
      </w:rPr>
    </w:lvl>
    <w:lvl w:ilvl="5" w:tplc="37761426">
      <w:start w:val="1"/>
      <w:numFmt w:val="bullet"/>
      <w:lvlText w:val=""/>
      <w:lvlJc w:val="left"/>
      <w:pPr>
        <w:ind w:left="4320" w:hanging="360"/>
      </w:pPr>
      <w:rPr>
        <w:rFonts w:ascii="Wingdings" w:hAnsi="Wingdings" w:hint="default"/>
      </w:rPr>
    </w:lvl>
    <w:lvl w:ilvl="6" w:tplc="34307230">
      <w:start w:val="1"/>
      <w:numFmt w:val="bullet"/>
      <w:lvlText w:val=""/>
      <w:lvlJc w:val="left"/>
      <w:pPr>
        <w:ind w:left="5040" w:hanging="360"/>
      </w:pPr>
      <w:rPr>
        <w:rFonts w:ascii="Symbol" w:hAnsi="Symbol" w:hint="default"/>
      </w:rPr>
    </w:lvl>
    <w:lvl w:ilvl="7" w:tplc="0FF0C398">
      <w:start w:val="1"/>
      <w:numFmt w:val="bullet"/>
      <w:lvlText w:val="o"/>
      <w:lvlJc w:val="left"/>
      <w:pPr>
        <w:ind w:left="5760" w:hanging="360"/>
      </w:pPr>
      <w:rPr>
        <w:rFonts w:ascii="Courier New" w:hAnsi="Courier New" w:cs="Times New Roman" w:hint="default"/>
      </w:rPr>
    </w:lvl>
    <w:lvl w:ilvl="8" w:tplc="545CA6C8">
      <w:start w:val="1"/>
      <w:numFmt w:val="bullet"/>
      <w:lvlText w:val=""/>
      <w:lvlJc w:val="left"/>
      <w:pPr>
        <w:ind w:left="6480" w:hanging="360"/>
      </w:pPr>
      <w:rPr>
        <w:rFonts w:ascii="Wingdings" w:hAnsi="Wingdings" w:hint="default"/>
      </w:rPr>
    </w:lvl>
  </w:abstractNum>
  <w:abstractNum w:abstractNumId="2" w15:restartNumberingAfterBreak="0">
    <w:nsid w:val="0AE47939"/>
    <w:multiLevelType w:val="hybridMultilevel"/>
    <w:tmpl w:val="AAF0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810A6"/>
    <w:multiLevelType w:val="hybridMultilevel"/>
    <w:tmpl w:val="E47AC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890D52"/>
    <w:multiLevelType w:val="hybridMultilevel"/>
    <w:tmpl w:val="A9548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2067FB"/>
    <w:multiLevelType w:val="hybridMultilevel"/>
    <w:tmpl w:val="05A63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4C6A67"/>
    <w:multiLevelType w:val="hybridMultilevel"/>
    <w:tmpl w:val="6952E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47F138"/>
    <w:multiLevelType w:val="hybridMultilevel"/>
    <w:tmpl w:val="FFFFFFFF"/>
    <w:lvl w:ilvl="0" w:tplc="ABF4308E">
      <w:start w:val="1"/>
      <w:numFmt w:val="bullet"/>
      <w:lvlText w:val="·"/>
      <w:lvlJc w:val="left"/>
      <w:pPr>
        <w:ind w:left="720" w:hanging="360"/>
      </w:pPr>
      <w:rPr>
        <w:rFonts w:ascii="Symbol" w:hAnsi="Symbol" w:hint="default"/>
      </w:rPr>
    </w:lvl>
    <w:lvl w:ilvl="1" w:tplc="3B6C0C92">
      <w:start w:val="1"/>
      <w:numFmt w:val="bullet"/>
      <w:lvlText w:val="o"/>
      <w:lvlJc w:val="left"/>
      <w:pPr>
        <w:ind w:left="1440" w:hanging="360"/>
      </w:pPr>
      <w:rPr>
        <w:rFonts w:ascii="Courier New" w:hAnsi="Courier New" w:cs="Times New Roman" w:hint="default"/>
      </w:rPr>
    </w:lvl>
    <w:lvl w:ilvl="2" w:tplc="8BA49CDC">
      <w:start w:val="1"/>
      <w:numFmt w:val="bullet"/>
      <w:lvlText w:val=""/>
      <w:lvlJc w:val="left"/>
      <w:pPr>
        <w:ind w:left="2160" w:hanging="360"/>
      </w:pPr>
      <w:rPr>
        <w:rFonts w:ascii="Wingdings" w:hAnsi="Wingdings" w:hint="default"/>
      </w:rPr>
    </w:lvl>
    <w:lvl w:ilvl="3" w:tplc="4356C81E">
      <w:start w:val="1"/>
      <w:numFmt w:val="bullet"/>
      <w:lvlText w:val=""/>
      <w:lvlJc w:val="left"/>
      <w:pPr>
        <w:ind w:left="2880" w:hanging="360"/>
      </w:pPr>
      <w:rPr>
        <w:rFonts w:ascii="Symbol" w:hAnsi="Symbol" w:hint="default"/>
      </w:rPr>
    </w:lvl>
    <w:lvl w:ilvl="4" w:tplc="C44ACC4E">
      <w:start w:val="1"/>
      <w:numFmt w:val="bullet"/>
      <w:lvlText w:val="o"/>
      <w:lvlJc w:val="left"/>
      <w:pPr>
        <w:ind w:left="3600" w:hanging="360"/>
      </w:pPr>
      <w:rPr>
        <w:rFonts w:ascii="Courier New" w:hAnsi="Courier New" w:cs="Times New Roman" w:hint="default"/>
      </w:rPr>
    </w:lvl>
    <w:lvl w:ilvl="5" w:tplc="6E8EB5A4">
      <w:start w:val="1"/>
      <w:numFmt w:val="bullet"/>
      <w:lvlText w:val=""/>
      <w:lvlJc w:val="left"/>
      <w:pPr>
        <w:ind w:left="4320" w:hanging="360"/>
      </w:pPr>
      <w:rPr>
        <w:rFonts w:ascii="Wingdings" w:hAnsi="Wingdings" w:hint="default"/>
      </w:rPr>
    </w:lvl>
    <w:lvl w:ilvl="6" w:tplc="0D7A6300">
      <w:start w:val="1"/>
      <w:numFmt w:val="bullet"/>
      <w:lvlText w:val=""/>
      <w:lvlJc w:val="left"/>
      <w:pPr>
        <w:ind w:left="5040" w:hanging="360"/>
      </w:pPr>
      <w:rPr>
        <w:rFonts w:ascii="Symbol" w:hAnsi="Symbol" w:hint="default"/>
      </w:rPr>
    </w:lvl>
    <w:lvl w:ilvl="7" w:tplc="4B52FEA6">
      <w:start w:val="1"/>
      <w:numFmt w:val="bullet"/>
      <w:lvlText w:val="o"/>
      <w:lvlJc w:val="left"/>
      <w:pPr>
        <w:ind w:left="5760" w:hanging="360"/>
      </w:pPr>
      <w:rPr>
        <w:rFonts w:ascii="Courier New" w:hAnsi="Courier New" w:cs="Times New Roman" w:hint="default"/>
      </w:rPr>
    </w:lvl>
    <w:lvl w:ilvl="8" w:tplc="B4E8ACF2">
      <w:start w:val="1"/>
      <w:numFmt w:val="bullet"/>
      <w:lvlText w:val=""/>
      <w:lvlJc w:val="left"/>
      <w:pPr>
        <w:ind w:left="6480" w:hanging="360"/>
      </w:pPr>
      <w:rPr>
        <w:rFonts w:ascii="Wingdings" w:hAnsi="Wingdings" w:hint="default"/>
      </w:rPr>
    </w:lvl>
  </w:abstractNum>
  <w:abstractNum w:abstractNumId="8" w15:restartNumberingAfterBreak="0">
    <w:nsid w:val="47EFD25D"/>
    <w:multiLevelType w:val="hybridMultilevel"/>
    <w:tmpl w:val="FFFFFFFF"/>
    <w:lvl w:ilvl="0" w:tplc="E528F28A">
      <w:start w:val="1"/>
      <w:numFmt w:val="bullet"/>
      <w:lvlText w:val="·"/>
      <w:lvlJc w:val="left"/>
      <w:pPr>
        <w:ind w:left="720" w:hanging="360"/>
      </w:pPr>
      <w:rPr>
        <w:rFonts w:ascii="Symbol" w:hAnsi="Symbol" w:hint="default"/>
      </w:rPr>
    </w:lvl>
    <w:lvl w:ilvl="1" w:tplc="50E613C0">
      <w:start w:val="1"/>
      <w:numFmt w:val="bullet"/>
      <w:lvlText w:val="o"/>
      <w:lvlJc w:val="left"/>
      <w:pPr>
        <w:ind w:left="1440" w:hanging="360"/>
      </w:pPr>
      <w:rPr>
        <w:rFonts w:ascii="Courier New" w:hAnsi="Courier New" w:cs="Times New Roman" w:hint="default"/>
      </w:rPr>
    </w:lvl>
    <w:lvl w:ilvl="2" w:tplc="01E6533A">
      <w:start w:val="1"/>
      <w:numFmt w:val="bullet"/>
      <w:lvlText w:val=""/>
      <w:lvlJc w:val="left"/>
      <w:pPr>
        <w:ind w:left="2160" w:hanging="360"/>
      </w:pPr>
      <w:rPr>
        <w:rFonts w:ascii="Wingdings" w:hAnsi="Wingdings" w:hint="default"/>
      </w:rPr>
    </w:lvl>
    <w:lvl w:ilvl="3" w:tplc="5AE2E254">
      <w:start w:val="1"/>
      <w:numFmt w:val="bullet"/>
      <w:lvlText w:val=""/>
      <w:lvlJc w:val="left"/>
      <w:pPr>
        <w:ind w:left="2880" w:hanging="360"/>
      </w:pPr>
      <w:rPr>
        <w:rFonts w:ascii="Symbol" w:hAnsi="Symbol" w:hint="default"/>
      </w:rPr>
    </w:lvl>
    <w:lvl w:ilvl="4" w:tplc="4E56BCBE">
      <w:start w:val="1"/>
      <w:numFmt w:val="bullet"/>
      <w:lvlText w:val="o"/>
      <w:lvlJc w:val="left"/>
      <w:pPr>
        <w:ind w:left="3600" w:hanging="360"/>
      </w:pPr>
      <w:rPr>
        <w:rFonts w:ascii="Courier New" w:hAnsi="Courier New" w:cs="Times New Roman" w:hint="default"/>
      </w:rPr>
    </w:lvl>
    <w:lvl w:ilvl="5" w:tplc="5AACFD6E">
      <w:start w:val="1"/>
      <w:numFmt w:val="bullet"/>
      <w:lvlText w:val=""/>
      <w:lvlJc w:val="left"/>
      <w:pPr>
        <w:ind w:left="4320" w:hanging="360"/>
      </w:pPr>
      <w:rPr>
        <w:rFonts w:ascii="Wingdings" w:hAnsi="Wingdings" w:hint="default"/>
      </w:rPr>
    </w:lvl>
    <w:lvl w:ilvl="6" w:tplc="1150A9A8">
      <w:start w:val="1"/>
      <w:numFmt w:val="bullet"/>
      <w:lvlText w:val=""/>
      <w:lvlJc w:val="left"/>
      <w:pPr>
        <w:ind w:left="5040" w:hanging="360"/>
      </w:pPr>
      <w:rPr>
        <w:rFonts w:ascii="Symbol" w:hAnsi="Symbol" w:hint="default"/>
      </w:rPr>
    </w:lvl>
    <w:lvl w:ilvl="7" w:tplc="FB7C6EBA">
      <w:start w:val="1"/>
      <w:numFmt w:val="bullet"/>
      <w:lvlText w:val="o"/>
      <w:lvlJc w:val="left"/>
      <w:pPr>
        <w:ind w:left="5760" w:hanging="360"/>
      </w:pPr>
      <w:rPr>
        <w:rFonts w:ascii="Courier New" w:hAnsi="Courier New" w:cs="Times New Roman" w:hint="default"/>
      </w:rPr>
    </w:lvl>
    <w:lvl w:ilvl="8" w:tplc="63C01F52">
      <w:start w:val="1"/>
      <w:numFmt w:val="bullet"/>
      <w:lvlText w:val=""/>
      <w:lvlJc w:val="left"/>
      <w:pPr>
        <w:ind w:left="6480" w:hanging="360"/>
      </w:pPr>
      <w:rPr>
        <w:rFonts w:ascii="Wingdings" w:hAnsi="Wingdings" w:hint="default"/>
      </w:rPr>
    </w:lvl>
  </w:abstractNum>
  <w:abstractNum w:abstractNumId="9" w15:restartNumberingAfterBreak="0">
    <w:nsid w:val="4BF83C1C"/>
    <w:multiLevelType w:val="hybridMultilevel"/>
    <w:tmpl w:val="713EB33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50EB0D92"/>
    <w:multiLevelType w:val="hybridMultilevel"/>
    <w:tmpl w:val="B8369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01273F"/>
    <w:multiLevelType w:val="hybridMultilevel"/>
    <w:tmpl w:val="C078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1A6C9E"/>
    <w:multiLevelType w:val="hybridMultilevel"/>
    <w:tmpl w:val="FFFFFFFF"/>
    <w:lvl w:ilvl="0" w:tplc="BF9C33B6">
      <w:start w:val="1"/>
      <w:numFmt w:val="decimal"/>
      <w:lvlText w:val="%1."/>
      <w:lvlJc w:val="left"/>
      <w:pPr>
        <w:ind w:left="720" w:hanging="360"/>
      </w:pPr>
    </w:lvl>
    <w:lvl w:ilvl="1" w:tplc="16DA143A">
      <w:start w:val="1"/>
      <w:numFmt w:val="lowerLetter"/>
      <w:lvlText w:val="%2."/>
      <w:lvlJc w:val="left"/>
      <w:pPr>
        <w:ind w:left="1440" w:hanging="360"/>
      </w:pPr>
    </w:lvl>
    <w:lvl w:ilvl="2" w:tplc="34727EFC">
      <w:start w:val="1"/>
      <w:numFmt w:val="lowerRoman"/>
      <w:lvlText w:val="%3."/>
      <w:lvlJc w:val="right"/>
      <w:pPr>
        <w:ind w:left="2160" w:hanging="180"/>
      </w:pPr>
    </w:lvl>
    <w:lvl w:ilvl="3" w:tplc="080CF6B8">
      <w:start w:val="1"/>
      <w:numFmt w:val="decimal"/>
      <w:lvlText w:val="%4."/>
      <w:lvlJc w:val="left"/>
      <w:pPr>
        <w:ind w:left="2880" w:hanging="360"/>
      </w:pPr>
    </w:lvl>
    <w:lvl w:ilvl="4" w:tplc="80329592">
      <w:start w:val="1"/>
      <w:numFmt w:val="lowerLetter"/>
      <w:lvlText w:val="%5."/>
      <w:lvlJc w:val="left"/>
      <w:pPr>
        <w:ind w:left="3600" w:hanging="360"/>
      </w:pPr>
    </w:lvl>
    <w:lvl w:ilvl="5" w:tplc="8708C5D2">
      <w:start w:val="1"/>
      <w:numFmt w:val="lowerRoman"/>
      <w:lvlText w:val="%6."/>
      <w:lvlJc w:val="right"/>
      <w:pPr>
        <w:ind w:left="4320" w:hanging="180"/>
      </w:pPr>
    </w:lvl>
    <w:lvl w:ilvl="6" w:tplc="7C82FFAE">
      <w:start w:val="1"/>
      <w:numFmt w:val="decimal"/>
      <w:lvlText w:val="%7."/>
      <w:lvlJc w:val="left"/>
      <w:pPr>
        <w:ind w:left="5040" w:hanging="360"/>
      </w:pPr>
    </w:lvl>
    <w:lvl w:ilvl="7" w:tplc="61FA3D5C">
      <w:start w:val="1"/>
      <w:numFmt w:val="lowerLetter"/>
      <w:lvlText w:val="%8."/>
      <w:lvlJc w:val="left"/>
      <w:pPr>
        <w:ind w:left="5760" w:hanging="360"/>
      </w:pPr>
    </w:lvl>
    <w:lvl w:ilvl="8" w:tplc="8070A58A">
      <w:start w:val="1"/>
      <w:numFmt w:val="lowerRoman"/>
      <w:lvlText w:val="%9."/>
      <w:lvlJc w:val="right"/>
      <w:pPr>
        <w:ind w:left="6480" w:hanging="180"/>
      </w:pPr>
    </w:lvl>
  </w:abstractNum>
  <w:abstractNum w:abstractNumId="1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7A2847B6"/>
    <w:multiLevelType w:val="hybridMultilevel"/>
    <w:tmpl w:val="FFFFFFFF"/>
    <w:lvl w:ilvl="0" w:tplc="63C4DC8E">
      <w:start w:val="1"/>
      <w:numFmt w:val="bullet"/>
      <w:lvlText w:val="·"/>
      <w:lvlJc w:val="left"/>
      <w:pPr>
        <w:ind w:left="720" w:hanging="360"/>
      </w:pPr>
      <w:rPr>
        <w:rFonts w:ascii="Symbol" w:hAnsi="Symbol" w:hint="default"/>
      </w:rPr>
    </w:lvl>
    <w:lvl w:ilvl="1" w:tplc="D56C3A96">
      <w:start w:val="1"/>
      <w:numFmt w:val="bullet"/>
      <w:lvlText w:val="o"/>
      <w:lvlJc w:val="left"/>
      <w:pPr>
        <w:ind w:left="1440" w:hanging="360"/>
      </w:pPr>
      <w:rPr>
        <w:rFonts w:ascii="Courier New" w:hAnsi="Courier New" w:cs="Times New Roman" w:hint="default"/>
      </w:rPr>
    </w:lvl>
    <w:lvl w:ilvl="2" w:tplc="076E76E8">
      <w:start w:val="1"/>
      <w:numFmt w:val="bullet"/>
      <w:lvlText w:val=""/>
      <w:lvlJc w:val="left"/>
      <w:pPr>
        <w:ind w:left="2160" w:hanging="360"/>
      </w:pPr>
      <w:rPr>
        <w:rFonts w:ascii="Wingdings" w:hAnsi="Wingdings" w:hint="default"/>
      </w:rPr>
    </w:lvl>
    <w:lvl w:ilvl="3" w:tplc="0D76BC9C">
      <w:start w:val="1"/>
      <w:numFmt w:val="bullet"/>
      <w:lvlText w:val=""/>
      <w:lvlJc w:val="left"/>
      <w:pPr>
        <w:ind w:left="2880" w:hanging="360"/>
      </w:pPr>
      <w:rPr>
        <w:rFonts w:ascii="Symbol" w:hAnsi="Symbol" w:hint="default"/>
      </w:rPr>
    </w:lvl>
    <w:lvl w:ilvl="4" w:tplc="4D203D38">
      <w:start w:val="1"/>
      <w:numFmt w:val="bullet"/>
      <w:lvlText w:val="o"/>
      <w:lvlJc w:val="left"/>
      <w:pPr>
        <w:ind w:left="3600" w:hanging="360"/>
      </w:pPr>
      <w:rPr>
        <w:rFonts w:ascii="Courier New" w:hAnsi="Courier New" w:cs="Times New Roman" w:hint="default"/>
      </w:rPr>
    </w:lvl>
    <w:lvl w:ilvl="5" w:tplc="FE58FFD0">
      <w:start w:val="1"/>
      <w:numFmt w:val="bullet"/>
      <w:lvlText w:val=""/>
      <w:lvlJc w:val="left"/>
      <w:pPr>
        <w:ind w:left="4320" w:hanging="360"/>
      </w:pPr>
      <w:rPr>
        <w:rFonts w:ascii="Wingdings" w:hAnsi="Wingdings" w:hint="default"/>
      </w:rPr>
    </w:lvl>
    <w:lvl w:ilvl="6" w:tplc="90B0343E">
      <w:start w:val="1"/>
      <w:numFmt w:val="bullet"/>
      <w:lvlText w:val=""/>
      <w:lvlJc w:val="left"/>
      <w:pPr>
        <w:ind w:left="5040" w:hanging="360"/>
      </w:pPr>
      <w:rPr>
        <w:rFonts w:ascii="Symbol" w:hAnsi="Symbol" w:hint="default"/>
      </w:rPr>
    </w:lvl>
    <w:lvl w:ilvl="7" w:tplc="A50C62BC">
      <w:start w:val="1"/>
      <w:numFmt w:val="bullet"/>
      <w:lvlText w:val="o"/>
      <w:lvlJc w:val="left"/>
      <w:pPr>
        <w:ind w:left="5760" w:hanging="360"/>
      </w:pPr>
      <w:rPr>
        <w:rFonts w:ascii="Courier New" w:hAnsi="Courier New" w:cs="Times New Roman" w:hint="default"/>
      </w:rPr>
    </w:lvl>
    <w:lvl w:ilvl="8" w:tplc="305C89CE">
      <w:start w:val="1"/>
      <w:numFmt w:val="bullet"/>
      <w:lvlText w:val=""/>
      <w:lvlJc w:val="left"/>
      <w:pPr>
        <w:ind w:left="6480" w:hanging="360"/>
      </w:pPr>
      <w:rPr>
        <w:rFonts w:ascii="Wingdings" w:hAnsi="Wingdings" w:hint="default"/>
      </w:rPr>
    </w:lvl>
  </w:abstractNum>
  <w:num w:numId="1" w16cid:durableId="2078431156">
    <w:abstractNumId w:val="13"/>
  </w:num>
  <w:num w:numId="2" w16cid:durableId="2099055841">
    <w:abstractNumId w:val="0"/>
  </w:num>
  <w:num w:numId="3" w16cid:durableId="1463693125">
    <w:abstractNumId w:val="0"/>
  </w:num>
  <w:num w:numId="4" w16cid:durableId="602884048">
    <w:abstractNumId w:val="0"/>
  </w:num>
  <w:num w:numId="5" w16cid:durableId="1640649028">
    <w:abstractNumId w:val="11"/>
  </w:num>
  <w:num w:numId="6" w16cid:durableId="881357973">
    <w:abstractNumId w:val="13"/>
  </w:num>
  <w:num w:numId="7" w16cid:durableId="1791974671">
    <w:abstractNumId w:val="5"/>
  </w:num>
  <w:num w:numId="8" w16cid:durableId="431974902">
    <w:abstractNumId w:val="3"/>
  </w:num>
  <w:num w:numId="9" w16cid:durableId="994142240">
    <w:abstractNumId w:val="4"/>
  </w:num>
  <w:num w:numId="10" w16cid:durableId="619188751">
    <w:abstractNumId w:val="10"/>
  </w:num>
  <w:num w:numId="11" w16cid:durableId="616788815">
    <w:abstractNumId w:val="8"/>
  </w:num>
  <w:num w:numId="12" w16cid:durableId="1891962717">
    <w:abstractNumId w:val="14"/>
  </w:num>
  <w:num w:numId="13" w16cid:durableId="1496530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1124118">
    <w:abstractNumId w:val="7"/>
  </w:num>
  <w:num w:numId="15" w16cid:durableId="587538904">
    <w:abstractNumId w:val="1"/>
  </w:num>
  <w:num w:numId="16" w16cid:durableId="282199613">
    <w:abstractNumId w:val="3"/>
  </w:num>
  <w:num w:numId="17" w16cid:durableId="1953702546">
    <w:abstractNumId w:val="6"/>
  </w:num>
  <w:num w:numId="18" w16cid:durableId="1938975128">
    <w:abstractNumId w:val="9"/>
  </w:num>
  <w:num w:numId="19" w16cid:durableId="770660547">
    <w:abstractNumId w:val="4"/>
  </w:num>
  <w:num w:numId="20" w16cid:durableId="153257088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activeWritingStyle w:appName="MSWord" w:lang="en-GB"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58"/>
    <w:rsid w:val="00000F2A"/>
    <w:rsid w:val="00004B3B"/>
    <w:rsid w:val="000140A6"/>
    <w:rsid w:val="000163B9"/>
    <w:rsid w:val="00021A53"/>
    <w:rsid w:val="00035F5A"/>
    <w:rsid w:val="00063C10"/>
    <w:rsid w:val="000815FF"/>
    <w:rsid w:val="00095326"/>
    <w:rsid w:val="000D5927"/>
    <w:rsid w:val="000D6829"/>
    <w:rsid w:val="000F45A0"/>
    <w:rsid w:val="000F638C"/>
    <w:rsid w:val="00101B02"/>
    <w:rsid w:val="00105DC0"/>
    <w:rsid w:val="001407BF"/>
    <w:rsid w:val="00144319"/>
    <w:rsid w:val="00151A4D"/>
    <w:rsid w:val="00154462"/>
    <w:rsid w:val="00164744"/>
    <w:rsid w:val="00182652"/>
    <w:rsid w:val="00183067"/>
    <w:rsid w:val="00193D7A"/>
    <w:rsid w:val="001C0BB3"/>
    <w:rsid w:val="001C16F8"/>
    <w:rsid w:val="001C4DF5"/>
    <w:rsid w:val="001C63CF"/>
    <w:rsid w:val="001E5C37"/>
    <w:rsid w:val="001F0170"/>
    <w:rsid w:val="001F129F"/>
    <w:rsid w:val="001F28B6"/>
    <w:rsid w:val="001F5C9E"/>
    <w:rsid w:val="0020014E"/>
    <w:rsid w:val="002007E0"/>
    <w:rsid w:val="0020126D"/>
    <w:rsid w:val="0020228B"/>
    <w:rsid w:val="002067FC"/>
    <w:rsid w:val="00207150"/>
    <w:rsid w:val="00224B73"/>
    <w:rsid w:val="00227C58"/>
    <w:rsid w:val="00243C2F"/>
    <w:rsid w:val="00252E61"/>
    <w:rsid w:val="00257C07"/>
    <w:rsid w:val="00260671"/>
    <w:rsid w:val="00262D8D"/>
    <w:rsid w:val="002766A6"/>
    <w:rsid w:val="00291FA9"/>
    <w:rsid w:val="00297D22"/>
    <w:rsid w:val="002A2C26"/>
    <w:rsid w:val="002A3C0B"/>
    <w:rsid w:val="002A5273"/>
    <w:rsid w:val="002B3764"/>
    <w:rsid w:val="002B6506"/>
    <w:rsid w:val="002C48F8"/>
    <w:rsid w:val="002D0AD5"/>
    <w:rsid w:val="002D1FD1"/>
    <w:rsid w:val="002D3C37"/>
    <w:rsid w:val="002D3E68"/>
    <w:rsid w:val="002E296B"/>
    <w:rsid w:val="002F6F3F"/>
    <w:rsid w:val="00310411"/>
    <w:rsid w:val="003131F7"/>
    <w:rsid w:val="00331564"/>
    <w:rsid w:val="00335EAD"/>
    <w:rsid w:val="00336D51"/>
    <w:rsid w:val="00340919"/>
    <w:rsid w:val="00340DD6"/>
    <w:rsid w:val="00350CBD"/>
    <w:rsid w:val="00355312"/>
    <w:rsid w:val="00360671"/>
    <w:rsid w:val="00372FA9"/>
    <w:rsid w:val="00382F48"/>
    <w:rsid w:val="00395B7D"/>
    <w:rsid w:val="003C670D"/>
    <w:rsid w:val="003E4374"/>
    <w:rsid w:val="003F6B64"/>
    <w:rsid w:val="0041410B"/>
    <w:rsid w:val="00422C3C"/>
    <w:rsid w:val="004252A1"/>
    <w:rsid w:val="004310BF"/>
    <w:rsid w:val="004324AF"/>
    <w:rsid w:val="004351F3"/>
    <w:rsid w:val="004577E6"/>
    <w:rsid w:val="0047187A"/>
    <w:rsid w:val="00476214"/>
    <w:rsid w:val="00476395"/>
    <w:rsid w:val="00487257"/>
    <w:rsid w:val="00494A4D"/>
    <w:rsid w:val="0049756E"/>
    <w:rsid w:val="004A2FB8"/>
    <w:rsid w:val="004A6105"/>
    <w:rsid w:val="004B11C5"/>
    <w:rsid w:val="004B4980"/>
    <w:rsid w:val="004D6CA5"/>
    <w:rsid w:val="004E0430"/>
    <w:rsid w:val="004E1487"/>
    <w:rsid w:val="004E326B"/>
    <w:rsid w:val="004F3E58"/>
    <w:rsid w:val="00504BF1"/>
    <w:rsid w:val="00513E7F"/>
    <w:rsid w:val="00524F8B"/>
    <w:rsid w:val="005316D6"/>
    <w:rsid w:val="00534BEA"/>
    <w:rsid w:val="00553235"/>
    <w:rsid w:val="00554279"/>
    <w:rsid w:val="00561B59"/>
    <w:rsid w:val="00563D70"/>
    <w:rsid w:val="00571351"/>
    <w:rsid w:val="00574573"/>
    <w:rsid w:val="0058156C"/>
    <w:rsid w:val="00584278"/>
    <w:rsid w:val="00586EB2"/>
    <w:rsid w:val="005A6AB6"/>
    <w:rsid w:val="005B0228"/>
    <w:rsid w:val="005C0B4B"/>
    <w:rsid w:val="005C3686"/>
    <w:rsid w:val="005E7759"/>
    <w:rsid w:val="005E7B09"/>
    <w:rsid w:val="00603083"/>
    <w:rsid w:val="00603212"/>
    <w:rsid w:val="00616B11"/>
    <w:rsid w:val="00623586"/>
    <w:rsid w:val="006255EF"/>
    <w:rsid w:val="00625A5C"/>
    <w:rsid w:val="00627D32"/>
    <w:rsid w:val="00632545"/>
    <w:rsid w:val="00645DC4"/>
    <w:rsid w:val="00663565"/>
    <w:rsid w:val="00665CFF"/>
    <w:rsid w:val="00667D1A"/>
    <w:rsid w:val="0067374D"/>
    <w:rsid w:val="006879F0"/>
    <w:rsid w:val="006A2846"/>
    <w:rsid w:val="006A3458"/>
    <w:rsid w:val="006C2FB6"/>
    <w:rsid w:val="006C7769"/>
    <w:rsid w:val="006D2437"/>
    <w:rsid w:val="006E1668"/>
    <w:rsid w:val="006E1D64"/>
    <w:rsid w:val="007032AA"/>
    <w:rsid w:val="00714DD9"/>
    <w:rsid w:val="00721109"/>
    <w:rsid w:val="00741D7D"/>
    <w:rsid w:val="0075346F"/>
    <w:rsid w:val="00755709"/>
    <w:rsid w:val="00785DF3"/>
    <w:rsid w:val="00792025"/>
    <w:rsid w:val="007C0E7F"/>
    <w:rsid w:val="007C317D"/>
    <w:rsid w:val="007C5389"/>
    <w:rsid w:val="007D36D6"/>
    <w:rsid w:val="007D6FBF"/>
    <w:rsid w:val="007E5523"/>
    <w:rsid w:val="00803F5D"/>
    <w:rsid w:val="00837D57"/>
    <w:rsid w:val="00872909"/>
    <w:rsid w:val="00874D59"/>
    <w:rsid w:val="00876EA2"/>
    <w:rsid w:val="00877438"/>
    <w:rsid w:val="0088641F"/>
    <w:rsid w:val="00891DE8"/>
    <w:rsid w:val="008C06E3"/>
    <w:rsid w:val="00906607"/>
    <w:rsid w:val="00907D90"/>
    <w:rsid w:val="00920447"/>
    <w:rsid w:val="00926929"/>
    <w:rsid w:val="00932BF2"/>
    <w:rsid w:val="00940F9E"/>
    <w:rsid w:val="009615A8"/>
    <w:rsid w:val="0096216B"/>
    <w:rsid w:val="00981DBE"/>
    <w:rsid w:val="00982D46"/>
    <w:rsid w:val="009A239C"/>
    <w:rsid w:val="009B2484"/>
    <w:rsid w:val="009B42B4"/>
    <w:rsid w:val="009B60BA"/>
    <w:rsid w:val="009C2A55"/>
    <w:rsid w:val="009D20EC"/>
    <w:rsid w:val="009D3EBD"/>
    <w:rsid w:val="009D3F67"/>
    <w:rsid w:val="009E7D71"/>
    <w:rsid w:val="009F7554"/>
    <w:rsid w:val="00A00392"/>
    <w:rsid w:val="00A01610"/>
    <w:rsid w:val="00A14A30"/>
    <w:rsid w:val="00A32458"/>
    <w:rsid w:val="00A64CBC"/>
    <w:rsid w:val="00A65EC5"/>
    <w:rsid w:val="00A8220F"/>
    <w:rsid w:val="00AC0BEE"/>
    <w:rsid w:val="00AC52CB"/>
    <w:rsid w:val="00AE44F2"/>
    <w:rsid w:val="00AF0A86"/>
    <w:rsid w:val="00B00BA1"/>
    <w:rsid w:val="00B208D2"/>
    <w:rsid w:val="00B3668B"/>
    <w:rsid w:val="00B36F9B"/>
    <w:rsid w:val="00B44D0C"/>
    <w:rsid w:val="00B45D9F"/>
    <w:rsid w:val="00B5339A"/>
    <w:rsid w:val="00B54112"/>
    <w:rsid w:val="00B54307"/>
    <w:rsid w:val="00B62C98"/>
    <w:rsid w:val="00B6583D"/>
    <w:rsid w:val="00B72961"/>
    <w:rsid w:val="00B736AD"/>
    <w:rsid w:val="00B76C93"/>
    <w:rsid w:val="00B91074"/>
    <w:rsid w:val="00B979D7"/>
    <w:rsid w:val="00BA245D"/>
    <w:rsid w:val="00BA7D88"/>
    <w:rsid w:val="00BB1166"/>
    <w:rsid w:val="00BB2A4C"/>
    <w:rsid w:val="00BB60D6"/>
    <w:rsid w:val="00BD13D0"/>
    <w:rsid w:val="00BF5219"/>
    <w:rsid w:val="00C0376E"/>
    <w:rsid w:val="00C048F9"/>
    <w:rsid w:val="00C05FE1"/>
    <w:rsid w:val="00C07746"/>
    <w:rsid w:val="00C10F73"/>
    <w:rsid w:val="00C17551"/>
    <w:rsid w:val="00C22004"/>
    <w:rsid w:val="00C24B95"/>
    <w:rsid w:val="00C43709"/>
    <w:rsid w:val="00C43FBC"/>
    <w:rsid w:val="00C5255A"/>
    <w:rsid w:val="00C71618"/>
    <w:rsid w:val="00C80526"/>
    <w:rsid w:val="00C84050"/>
    <w:rsid w:val="00C97F3C"/>
    <w:rsid w:val="00CA0D9D"/>
    <w:rsid w:val="00CA1A0D"/>
    <w:rsid w:val="00CA2317"/>
    <w:rsid w:val="00CA625D"/>
    <w:rsid w:val="00CC1A85"/>
    <w:rsid w:val="00CC6F41"/>
    <w:rsid w:val="00CD1DAB"/>
    <w:rsid w:val="00CD3154"/>
    <w:rsid w:val="00CF2B11"/>
    <w:rsid w:val="00CF52E2"/>
    <w:rsid w:val="00D06950"/>
    <w:rsid w:val="00D146CD"/>
    <w:rsid w:val="00D223C0"/>
    <w:rsid w:val="00D324EC"/>
    <w:rsid w:val="00D32F29"/>
    <w:rsid w:val="00D51DFB"/>
    <w:rsid w:val="00D54106"/>
    <w:rsid w:val="00D55631"/>
    <w:rsid w:val="00D6006D"/>
    <w:rsid w:val="00D63B8A"/>
    <w:rsid w:val="00D66CC5"/>
    <w:rsid w:val="00D73045"/>
    <w:rsid w:val="00D81BC5"/>
    <w:rsid w:val="00D8226D"/>
    <w:rsid w:val="00DA1050"/>
    <w:rsid w:val="00DA2A43"/>
    <w:rsid w:val="00DB277B"/>
    <w:rsid w:val="00DB63A2"/>
    <w:rsid w:val="00DC2564"/>
    <w:rsid w:val="00DC7ECB"/>
    <w:rsid w:val="00DD05DB"/>
    <w:rsid w:val="00DD5AF2"/>
    <w:rsid w:val="00DE2C11"/>
    <w:rsid w:val="00DE7636"/>
    <w:rsid w:val="00DF202E"/>
    <w:rsid w:val="00DF42E6"/>
    <w:rsid w:val="00DF4E7E"/>
    <w:rsid w:val="00DF7C22"/>
    <w:rsid w:val="00E00945"/>
    <w:rsid w:val="00E50BC1"/>
    <w:rsid w:val="00E51A68"/>
    <w:rsid w:val="00E6574F"/>
    <w:rsid w:val="00E72C69"/>
    <w:rsid w:val="00E83C7C"/>
    <w:rsid w:val="00E937C2"/>
    <w:rsid w:val="00E968D5"/>
    <w:rsid w:val="00EC517A"/>
    <w:rsid w:val="00EC7AD9"/>
    <w:rsid w:val="00ED25A0"/>
    <w:rsid w:val="00EF7D58"/>
    <w:rsid w:val="00F3331C"/>
    <w:rsid w:val="00F413C2"/>
    <w:rsid w:val="00F562A1"/>
    <w:rsid w:val="00F75F41"/>
    <w:rsid w:val="00F7659C"/>
    <w:rsid w:val="00F7789C"/>
    <w:rsid w:val="00F77B47"/>
    <w:rsid w:val="00F83741"/>
    <w:rsid w:val="00F84A05"/>
    <w:rsid w:val="00F87B95"/>
    <w:rsid w:val="00F931B5"/>
    <w:rsid w:val="00F9351B"/>
    <w:rsid w:val="00F9469A"/>
    <w:rsid w:val="00FE0743"/>
    <w:rsid w:val="00FE1DDA"/>
    <w:rsid w:val="00FF69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address"/>
  <w:shapeDefaults>
    <o:shapedefaults v:ext="edit" spidmax="2050"/>
    <o:shapelayout v:ext="edit">
      <o:idmap v:ext="edit" data="2"/>
    </o:shapelayout>
  </w:shapeDefaults>
  <w:decimalSymbol w:val="."/>
  <w:listSeparator w:val=","/>
  <w14:docId w14:val="70316BFE"/>
  <w15:chartTrackingRefBased/>
  <w15:docId w15:val="{2DA583E4-98EE-44D4-ABE2-25B76C4A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uiPriority w:val="99"/>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paragraph" w:styleId="ListParagraph">
    <w:name w:val="List Paragraph"/>
    <w:basedOn w:val="Normal"/>
    <w:link w:val="ListParagraphChar"/>
    <w:uiPriority w:val="34"/>
    <w:qFormat/>
    <w:rsid w:val="007D36D6"/>
    <w:pPr>
      <w:tabs>
        <w:tab w:val="clear" w:pos="720"/>
        <w:tab w:val="clear" w:pos="1440"/>
        <w:tab w:val="clear" w:pos="2160"/>
        <w:tab w:val="clear" w:pos="2880"/>
        <w:tab w:val="clear" w:pos="9907"/>
      </w:tabs>
      <w:ind w:left="720"/>
      <w:contextualSpacing/>
    </w:pPr>
    <w:rPr>
      <w:szCs w:val="20"/>
      <w:lang w:eastAsia="en-US"/>
    </w:rPr>
  </w:style>
  <w:style w:type="character" w:customStyle="1" w:styleId="ListParagraphChar">
    <w:name w:val="List Paragraph Char"/>
    <w:link w:val="ListParagraph"/>
    <w:uiPriority w:val="34"/>
    <w:locked/>
    <w:rsid w:val="002766A6"/>
    <w:rPr>
      <w:rFonts w:ascii="Arial" w:hAnsi="Arial"/>
      <w:sz w:val="24"/>
      <w:lang w:eastAsia="en-US"/>
    </w:rPr>
  </w:style>
  <w:style w:type="paragraph" w:customStyle="1" w:styleId="Default">
    <w:name w:val="Default"/>
    <w:rsid w:val="002766A6"/>
    <w:pPr>
      <w:autoSpaceDE w:val="0"/>
      <w:autoSpaceDN w:val="0"/>
      <w:adjustRightInd w:val="0"/>
    </w:pPr>
    <w:rPr>
      <w:rFonts w:ascii="Arial" w:hAnsi="Arial" w:cs="Arial"/>
      <w:color w:val="000000"/>
      <w:sz w:val="24"/>
      <w:szCs w:val="24"/>
      <w:lang w:eastAsia="en-US"/>
    </w:rPr>
  </w:style>
  <w:style w:type="character" w:customStyle="1" w:styleId="legds">
    <w:name w:val="legds"/>
    <w:basedOn w:val="DefaultParagraphFont"/>
    <w:rsid w:val="002766A6"/>
  </w:style>
  <w:style w:type="character" w:customStyle="1" w:styleId="UnresolvedMention1">
    <w:name w:val="Unresolved Mention1"/>
    <w:basedOn w:val="DefaultParagraphFont"/>
    <w:uiPriority w:val="99"/>
    <w:semiHidden/>
    <w:unhideWhenUsed/>
    <w:rsid w:val="00276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852667">
      <w:bodyDiv w:val="1"/>
      <w:marLeft w:val="0"/>
      <w:marRight w:val="0"/>
      <w:marTop w:val="0"/>
      <w:marBottom w:val="0"/>
      <w:divBdr>
        <w:top w:val="none" w:sz="0" w:space="0" w:color="auto"/>
        <w:left w:val="none" w:sz="0" w:space="0" w:color="auto"/>
        <w:bottom w:val="none" w:sz="0" w:space="0" w:color="auto"/>
        <w:right w:val="none" w:sz="0" w:space="0" w:color="auto"/>
      </w:divBdr>
    </w:div>
    <w:div w:id="489372426">
      <w:bodyDiv w:val="1"/>
      <w:marLeft w:val="0"/>
      <w:marRight w:val="0"/>
      <w:marTop w:val="0"/>
      <w:marBottom w:val="0"/>
      <w:divBdr>
        <w:top w:val="none" w:sz="0" w:space="0" w:color="auto"/>
        <w:left w:val="none" w:sz="0" w:space="0" w:color="auto"/>
        <w:bottom w:val="none" w:sz="0" w:space="0" w:color="auto"/>
        <w:right w:val="none" w:sz="0" w:space="0" w:color="auto"/>
      </w:divBdr>
    </w:div>
    <w:div w:id="825392941">
      <w:bodyDiv w:val="1"/>
      <w:marLeft w:val="0"/>
      <w:marRight w:val="0"/>
      <w:marTop w:val="0"/>
      <w:marBottom w:val="0"/>
      <w:divBdr>
        <w:top w:val="none" w:sz="0" w:space="0" w:color="auto"/>
        <w:left w:val="none" w:sz="0" w:space="0" w:color="auto"/>
        <w:bottom w:val="none" w:sz="0" w:space="0" w:color="auto"/>
        <w:right w:val="none" w:sz="0" w:space="0" w:color="auto"/>
      </w:divBdr>
      <w:divsChild>
        <w:div w:id="1637371580">
          <w:marLeft w:val="0"/>
          <w:marRight w:val="0"/>
          <w:marTop w:val="0"/>
          <w:marBottom w:val="0"/>
          <w:divBdr>
            <w:top w:val="none" w:sz="0" w:space="0" w:color="auto"/>
            <w:left w:val="none" w:sz="0" w:space="0" w:color="auto"/>
            <w:bottom w:val="none" w:sz="0" w:space="0" w:color="auto"/>
            <w:right w:val="none" w:sz="0" w:space="0" w:color="auto"/>
          </w:divBdr>
        </w:div>
      </w:divsChild>
    </w:div>
    <w:div w:id="1424643004">
      <w:bodyDiv w:val="1"/>
      <w:marLeft w:val="0"/>
      <w:marRight w:val="0"/>
      <w:marTop w:val="0"/>
      <w:marBottom w:val="0"/>
      <w:divBdr>
        <w:top w:val="none" w:sz="0" w:space="0" w:color="auto"/>
        <w:left w:val="none" w:sz="0" w:space="0" w:color="auto"/>
        <w:bottom w:val="none" w:sz="0" w:space="0" w:color="auto"/>
        <w:right w:val="none" w:sz="0" w:space="0" w:color="auto"/>
      </w:divBdr>
    </w:div>
    <w:div w:id="1632712925">
      <w:bodyDiv w:val="1"/>
      <w:marLeft w:val="0"/>
      <w:marRight w:val="0"/>
      <w:marTop w:val="0"/>
      <w:marBottom w:val="0"/>
      <w:divBdr>
        <w:top w:val="none" w:sz="0" w:space="0" w:color="auto"/>
        <w:left w:val="none" w:sz="0" w:space="0" w:color="auto"/>
        <w:bottom w:val="none" w:sz="0" w:space="0" w:color="auto"/>
        <w:right w:val="none" w:sz="0" w:space="0" w:color="auto"/>
      </w:divBdr>
    </w:div>
    <w:div w:id="1690988228">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8934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health-care-staffing-scotland-act-2019-statutory-guidance/" TargetMode="External"/><Relationship Id="rId18" Type="http://schemas.openxmlformats.org/officeDocument/2006/relationships/hyperlink" Target="mailto:HCSA@gov.sco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uk/asp/2019/6/section/12/enacted" TargetMode="External"/><Relationship Id="rId7" Type="http://schemas.openxmlformats.org/officeDocument/2006/relationships/webSettings" Target="webSettings.xml"/><Relationship Id="rId12" Type="http://schemas.openxmlformats.org/officeDocument/2006/relationships/hyperlink" Target="mailto:HCSA@gov.scot" TargetMode="External"/><Relationship Id="rId17" Type="http://schemas.openxmlformats.org/officeDocument/2006/relationships/hyperlink" Target="mailto:safestaffingproject@careinspectorate.gov.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ub.careinspectorate.com/how-we-support-improvement/quality-improvement-programmes-and-topics/safe-staffing-programme/" TargetMode="External"/><Relationship Id="rId20" Type="http://schemas.openxmlformats.org/officeDocument/2006/relationships/hyperlink" Target="https://www.legislation.gov.uk/asp/2010/8/part/5/chapter/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19/6/section/12/enacted"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earn.nes.nhs.scot/74342" TargetMode="External"/><Relationship Id="rId23" Type="http://schemas.openxmlformats.org/officeDocument/2006/relationships/hyperlink" Target="https://www.legislation.gov.uk/asp/2010/8/section/47" TargetMode="External"/><Relationship Id="rId10" Type="http://schemas.openxmlformats.org/officeDocument/2006/relationships/hyperlink" Target="https://www.legislation.gov.uk/asp/2010/8/part/5/chapter/3" TargetMode="External"/><Relationship Id="rId19" Type="http://schemas.openxmlformats.org/officeDocument/2006/relationships/hyperlink" Target="https://www.legislation.gov.uk/asp/2019/6/enact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health-care-staffing-scotland-act-2019-statutory-guidance/pages/15/" TargetMode="External"/><Relationship Id="rId22" Type="http://schemas.openxmlformats.org/officeDocument/2006/relationships/hyperlink" Target="mailto:hcsa@gov.scot"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53D26341A57B383EE0540010E0463CCA" version="1.0.0">
  <systemFields>
    <field name="Objective-Id">
      <value order="0">A51757663</value>
    </field>
    <field name="Objective-Title">
      <value order="0">HCSA - Local and Integration Authorities - Reporting Duty - Reminder Letter - February 2025</value>
    </field>
    <field name="Objective-Description">
      <value order="0"/>
    </field>
    <field name="Objective-CreationStamp">
      <value order="0">2025-02-11T11:01:42Z</value>
    </field>
    <field name="Objective-IsApproved">
      <value order="0">false</value>
    </field>
    <field name="Objective-IsPublished">
      <value order="0">false</value>
    </field>
    <field name="Objective-DatePublished">
      <value order="0"/>
    </field>
    <field name="Objective-ModificationStamp">
      <value order="0">2025-02-11T11:01:44Z</value>
    </field>
    <field name="Objective-Owner">
      <value order="0">Logan, Lucy L (U441480)</value>
    </field>
    <field name="Objective-Path">
      <value order="0">Objective Global Folder:SG File Plan:Health, nutrition and care:Care:General:Advice and policy: Care - general:Care Workforce: Health and Care Staffing Act: Reporting: 2024-2029</value>
    </field>
    <field name="Objective-Parent">
      <value order="0">Care Workforce: Health and Care Staffing Act: Reporting: 2024-2029</value>
    </field>
    <field name="Objective-State">
      <value order="0">Being Drafted</value>
    </field>
    <field name="Objective-VersionId">
      <value order="0">vA78018401</value>
    </field>
    <field name="Objective-Version">
      <value order="0">0.1</value>
    </field>
    <field name="Objective-VersionNumber">
      <value order="0">1</value>
    </field>
    <field name="Objective-VersionComment">
      <value order="0"/>
    </field>
    <field name="Objective-FileNumber">
      <value order="0">CASE/724027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D8A92403D7D4D92BFAC8387738A47" ma:contentTypeVersion="1" ma:contentTypeDescription="Create a new document." ma:contentTypeScope="" ma:versionID="51b3a845b5c944125a8d8ab22a463c0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B40B9C14-45F7-49B4-ADB9-18A92F11CA8A}">
  <ds:schemaRefs>
    <ds:schemaRef ds:uri="http://schemas.microsoft.com/sharepoint/v3/contenttype/forms"/>
  </ds:schemaRefs>
</ds:datastoreItem>
</file>

<file path=customXml/itemProps3.xml><?xml version="1.0" encoding="utf-8"?>
<ds:datastoreItem xmlns:ds="http://schemas.openxmlformats.org/officeDocument/2006/customXml" ds:itemID="{6AB50BF9-9ACA-49E5-B8A0-8BD05202E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Health and Social Care Workforce Leadership, Culture and Wellbeing</vt:lpstr>
    </vt:vector>
  </TitlesOfParts>
  <Company>Scottish Executive</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Social Care Workforce Leadership, Culture and Wellbeing</dc:title>
  <dc:subject>Health &amp; Social Care - Letterhead - Director of Children and Families</dc:subject>
  <dc:creator>u441480</dc:creator>
  <cp:keywords>Health and Social Care Workforce Leadership, Culture and Wellbeing</cp:keywords>
  <dc:description/>
  <cp:lastModifiedBy>Peter McAndrew</cp:lastModifiedBy>
  <cp:revision>2</cp:revision>
  <cp:lastPrinted>2020-05-15T14:36:00Z</cp:lastPrinted>
  <dcterms:created xsi:type="dcterms:W3CDTF">2025-07-21T07:02:00Z</dcterms:created>
  <dcterms:modified xsi:type="dcterms:W3CDTF">2025-07-21T07:02:00Z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
  </property>
  <property fmtid="{D5CDD505-2E9C-101B-9397-08002B2CF9AE}" pid="4" name="ContentTypeId">
    <vt:lpwstr>0x0101002DAD8A92403D7D4D92BFAC8387738A47</vt:lpwstr>
  </property>
  <property fmtid="{D5CDD505-2E9C-101B-9397-08002B2CF9AE}" pid="5" name="PublishingExpirationDate">
    <vt:lpwstr/>
  </property>
  <property fmtid="{D5CDD505-2E9C-101B-9397-08002B2CF9AE}" pid="6" name="PublishingStartDate">
    <vt:lpwstr/>
  </property>
  <property fmtid="{D5CDD505-2E9C-101B-9397-08002B2CF9AE}" pid="7" name="Objective-Id">
    <vt:lpwstr>A51757663</vt:lpwstr>
  </property>
  <property fmtid="{D5CDD505-2E9C-101B-9397-08002B2CF9AE}" pid="8" name="Objective-Title">
    <vt:lpwstr>HCSA - Local and Integration Authorities - Reporting Duty - Reminder Letter - February 2025</vt:lpwstr>
  </property>
  <property fmtid="{D5CDD505-2E9C-101B-9397-08002B2CF9AE}" pid="9" name="Objective-Description">
    <vt:lpwstr/>
  </property>
  <property fmtid="{D5CDD505-2E9C-101B-9397-08002B2CF9AE}" pid="10" name="Objective-CreationStamp">
    <vt:filetime>2025-02-11T11:01:42Z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2025-02-11T11:01:44Z</vt:filetime>
  </property>
  <property fmtid="{D5CDD505-2E9C-101B-9397-08002B2CF9AE}" pid="15" name="Objective-Owner">
    <vt:lpwstr>Logan, Lucy L (U441480)</vt:lpwstr>
  </property>
  <property fmtid="{D5CDD505-2E9C-101B-9397-08002B2CF9AE}" pid="16" name="Objective-Path">
    <vt:lpwstr>Objective Global Folder:SG File Plan:Health, nutrition and care:Care:General:Advice and policy: Care - general:Care Workforce: Health and Care Staffing Act: Reporting: 2024-2029</vt:lpwstr>
  </property>
  <property fmtid="{D5CDD505-2E9C-101B-9397-08002B2CF9AE}" pid="17" name="Objective-Parent">
    <vt:lpwstr>Care Workforce: Health and Care Staffing Act: Reporting: 2024-2029</vt:lpwstr>
  </property>
  <property fmtid="{D5CDD505-2E9C-101B-9397-08002B2CF9AE}" pid="18" name="Objective-State">
    <vt:lpwstr>Being Drafted</vt:lpwstr>
  </property>
  <property fmtid="{D5CDD505-2E9C-101B-9397-08002B2CF9AE}" pid="19" name="Objective-VersionId">
    <vt:lpwstr>vA78018401</vt:lpwstr>
  </property>
  <property fmtid="{D5CDD505-2E9C-101B-9397-08002B2CF9AE}" pid="20" name="Objective-Version">
    <vt:lpwstr>0.1</vt:lpwstr>
  </property>
  <property fmtid="{D5CDD505-2E9C-101B-9397-08002B2CF9AE}" pid="21" name="Objective-VersionNumber">
    <vt:r8>1</vt:r8>
  </property>
  <property fmtid="{D5CDD505-2E9C-101B-9397-08002B2CF9AE}" pid="22" name="Objective-VersionComment">
    <vt:lpwstr/>
  </property>
  <property fmtid="{D5CDD505-2E9C-101B-9397-08002B2CF9AE}" pid="23" name="Objective-FileNumber">
    <vt:lpwstr>CASE/724027</vt:lpwstr>
  </property>
  <property fmtid="{D5CDD505-2E9C-101B-9397-08002B2CF9AE}" pid="24" name="Objective-Classification">
    <vt:lpwstr>OFFICIAL</vt:lpwstr>
  </property>
  <property fmtid="{D5CDD505-2E9C-101B-9397-08002B2CF9AE}" pid="25" name="Objective-Caveats">
    <vt:lpwstr>Caveat for access to SG Fileplan</vt:lpwstr>
  </property>
  <property fmtid="{D5CDD505-2E9C-101B-9397-08002B2CF9AE}" pid="26" name="Objective-Date of Original">
    <vt:lpwstr/>
  </property>
  <property fmtid="{D5CDD505-2E9C-101B-9397-08002B2CF9AE}" pid="27" name="Objective-Date Received">
    <vt:lpwstr/>
  </property>
  <property fmtid="{D5CDD505-2E9C-101B-9397-08002B2CF9AE}" pid="28" name="Objective-SG Web Publication - Category">
    <vt:lpwstr/>
  </property>
  <property fmtid="{D5CDD505-2E9C-101B-9397-08002B2CF9AE}" pid="29" name="Objective-SG Web Publication - Category 2 Classification">
    <vt:lpwstr/>
  </property>
  <property fmtid="{D5CDD505-2E9C-101B-9397-08002B2CF9AE}" pid="30" name="Objective-Connect Creator">
    <vt:lpwstr/>
  </property>
  <property fmtid="{D5CDD505-2E9C-101B-9397-08002B2CF9AE}" pid="31" name="Objective-Required Redaction">
    <vt:lpwstr/>
  </property>
</Properties>
</file>